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30cb" w14:textId="d643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Қостанай ауданы Озерный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2014 жылғы 11 наурыздағы № 185 шешімі. Қостанай облысының Әділет департаментінде 2014 жылғы 18 сәуірде № 4611 болып тіркелді. Күші жойылды - Қостанай облысы Қостанай ауданы мәслихатының 2019 жылғы 9 сәуірдегі № 381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мәслихатының 09.04.2019 </w:t>
      </w:r>
      <w:r>
        <w:rPr>
          <w:rFonts w:ascii="Times New Roman"/>
          <w:b w:val="false"/>
          <w:i w:val="false"/>
          <w:color w:val="ff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Қостанай ауданы  Озерный ауылының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Қостанай ауданы Озерный ауылының жергілікті қоғамдастық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83"/>
        <w:gridCol w:w="917"/>
      </w:tblGrid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аудандық мәслихатының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сессиясының төрағасы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Кульбеков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аудандық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Досжанов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ауылының әкімі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 З. Комаров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</w:t>
      </w:r>
      <w:r>
        <w:br/>
      </w:r>
      <w:r>
        <w:rPr>
          <w:rFonts w:ascii="Times New Roman"/>
          <w:b/>
          <w:i w:val="false"/>
          <w:color w:val="000000"/>
        </w:rPr>
        <w:t>Озерный ауылының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 өткізудің қағидалары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Қостанай ауданы Озерный ауылының (бұдан әрі - Озерный ауылы)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Озерный ауылы тұрғындарының бөлек жергілікті қоғамдастық жиындарын өткізудің тәртібін белгілейді.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Озерный ауылының аумағындағы ауыл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 Озерный ауылының әкімімен шақырылады.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Озерный ауылының шегінде бөлек жиынды өткізуді Озерный ауылының әкімі ұйымдастырады.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Озерный ауылының тұрғындары қатысып отырған және оған қатысуға құқығы бар тұрғындарын тіркеу жүргізіледі.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Озерный ауылының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Озерный ауылының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ресімдеу үшін ашық дауыспен хатшы сайланады.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Озерный ауылының  тұрғындары өкілдерінің кандидатураларын Қостанай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Озерный ауылы әкімінің аппаратына береді.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 Озерный ауылының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жиынына қатысу үшін ауыл</w:t>
      </w:r>
      <w:r>
        <w:br/>
      </w:r>
      <w:r>
        <w:rPr>
          <w:rFonts w:ascii="Times New Roman"/>
          <w:b/>
          <w:i w:val="false"/>
          <w:color w:val="000000"/>
        </w:rPr>
        <w:t>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8"/>
        <w:gridCol w:w="4155"/>
        <w:gridCol w:w="6407"/>
      </w:tblGrid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Озерный ауылының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Озерный ауылының тұрғындары үшін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