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5bb9" w14:textId="e085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Меңдіқара ауданы мәслихатының 2014 жылғы 22 сәуірдегі № 253 шешімі. Қостанай облысының Әділет департаментінде 2014 жылғы 15 мамырда № 4711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жылға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Ж. Джанатаева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 Г. Айсенова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