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73621" w14:textId="fd736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2008 жылғы 14 сәуірдегі № 91 "Аудандық бюджет қаражаты есебінен ауылдық жерде жұмыс істейтін, кемінде жиырма бес процентке жоғары лауазымдық жалақылар мен тарифтік ставкалары белгіленетін әлеуметтік қамсыздандыру, білім беру, мәдениет мамандары лауазымдарының тізбесін белгілеу туралы"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әкімдігінің 2014 жылғы 22 қазандағы № 315 қаулысы. Қостанай облысының Әділет департаментінде 2014 жылғы 14 қарашада № 5154 болып тіркелді. Күші жойылды - Қостанай облысы Таран ауданы әкімдігінің 2015 жылғы 4 маусымдағы № 162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Таран ауданы әкімдігінің 04.06.2015 </w:t>
      </w:r>
      <w:r>
        <w:rPr>
          <w:rFonts w:ascii="Times New Roman"/>
          <w:b w:val="false"/>
          <w:i w:val="false"/>
          <w:color w:val="ff0000"/>
          <w:sz w:val="28"/>
        </w:rPr>
        <w:t>№ 162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кейбір заңнамалық актілеріне агроөнеркәсіптік кешен мәселелері бойынша өзгерістер мен толықтырулар енгізу туралы" Қазақстан Республикасының 2014 жылғы 17 қаңтардағы Заңының 1-бабы 5-тармағының </w:t>
      </w:r>
      <w:r>
        <w:rPr>
          <w:rFonts w:ascii="Times New Roman"/>
          <w:b w:val="false"/>
          <w:i w:val="false"/>
          <w:color w:val="000000"/>
          <w:sz w:val="28"/>
        </w:rPr>
        <w:t>2) тармақшасына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xml:space="preserve"> сәйкес Таран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Таран ауданы әкімдігінің 2008 жылғы 14 сәуірдегі № 91 "Аудандық бюджет қаражаты есебінен ауылдық жерде жұмыс істейтін, кемінде жиырма бес процентке жоғары лауазымдық жалақылар мен тарифтік ставкалары белгіленетін әлеуметтік қамсыздандыру, білім беру, мәдениет мамандары лауазымдарының тізбесін белгілеу туралы" қаулысына (Нормативтік құқықтық актілерді мемлекеттік тіркеу тізілімінде № 9-18-67 тіркелген, 2008 жылғы 29 мамырда "Маяк" аудандық газетінде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қаулының тақырыбы мынадай редакцияда жазылсын:</w:t>
      </w:r>
      <w:r>
        <w:br/>
      </w:r>
      <w:r>
        <w:rPr>
          <w:rFonts w:ascii="Times New Roman"/>
          <w:b w:val="false"/>
          <w:i w:val="false"/>
          <w:color w:val="000000"/>
          <w:sz w:val="28"/>
        </w:rPr>
        <w:t>
      "Азаматтық қызметші болып табылатын және ауылдық жерде жұмыс iстейтiн әлеуметтiк қамсыздандыру, бiлiм беру, мәдениет және ветеринария саласындағы мамандарға қызметтiң осы түрлерiмен қалалық жағдайда айналысатын азаматтық қызметшiлердiң айлықақыларымен және ставкаларымен салыстырғанда кемiнде жиырма бес пайызға жоғарылатылған лауазымдық айлықақылар мен тарифтiк ставкалар, аудандық бюджет қаражаты есебiнен белгiленетін мамандар лауазымдарының тізбесін айқындау туралы";</w:t>
      </w:r>
      <w:r>
        <w:br/>
      </w:r>
      <w:r>
        <w:rPr>
          <w:rFonts w:ascii="Times New Roman"/>
          <w:b w:val="false"/>
          <w:i w:val="false"/>
          <w:color w:val="000000"/>
          <w:sz w:val="28"/>
        </w:rPr>
        <w:t>
</w:t>
      </w:r>
      <w:r>
        <w:rPr>
          <w:rFonts w:ascii="Times New Roman"/>
          <w:b w:val="false"/>
          <w:i w:val="false"/>
          <w:color w:val="000000"/>
          <w:sz w:val="28"/>
        </w:rPr>
        <w:t>
      көрсетілген қаулының 1-тармағы мынадай редакцияда жазылсын:</w:t>
      </w:r>
      <w:r>
        <w:br/>
      </w:r>
      <w:r>
        <w:rPr>
          <w:rFonts w:ascii="Times New Roman"/>
          <w:b w:val="false"/>
          <w:i w:val="false"/>
          <w:color w:val="000000"/>
          <w:sz w:val="28"/>
        </w:rPr>
        <w:t>
      "1. Қосымшаға сәйкес азаматтық қызметші болып табылатын және ауылдық жерде жұмыс iстейтiн әлеуметтiк қамсыздандыру, бiлiм беру, мәдениет және ветеринария саласындағы мамандарға қызметтiң осы түрлерiмен қалалық жағдайда айналысатын азаматтық қызметшiлердiң айлықақыларымен және ставкаларымен салыстырғанда кемiнде жиырма бес пайызға жоғарылатылған лауазымдық айлықақылар мен тарифтiк ставкалар, аудандық бюджет қаражаты есебiнен белгiленетін мамандар лауазымдарының тізбесі айқындалсын.";</w:t>
      </w:r>
      <w:r>
        <w:br/>
      </w:r>
      <w:r>
        <w:rPr>
          <w:rFonts w:ascii="Times New Roman"/>
          <w:b w:val="false"/>
          <w:i w:val="false"/>
          <w:color w:val="000000"/>
          <w:sz w:val="28"/>
        </w:rPr>
        <w:t>
</w:t>
      </w:r>
      <w:r>
        <w:rPr>
          <w:rFonts w:ascii="Times New Roman"/>
          <w:b w:val="false"/>
          <w:i w:val="false"/>
          <w:color w:val="000000"/>
          <w:sz w:val="28"/>
        </w:rPr>
        <w:t>
      көрсетілген қаулының қосымшасындағы:</w:t>
      </w:r>
      <w:r>
        <w:br/>
      </w:r>
      <w:r>
        <w:rPr>
          <w:rFonts w:ascii="Times New Roman"/>
          <w:b w:val="false"/>
          <w:i w:val="false"/>
          <w:color w:val="000000"/>
          <w:sz w:val="28"/>
        </w:rPr>
        <w:t>
</w:t>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"Азаматтық қызметші болып табылатын және ауылдық жерде жұмыс iстейтiн әлеуметтiк қамсыздандыру, бiлiм беру, мәдениет және ветеринария саласындағы мамандарға қызметтiң осы түрлерiмен қалалық жағдайда айналысатын азаматтық қызметшiлердiң айлықақыларымен және ставкаларымен салыстырғанда кемiнде жиырма бес пайызға жоғарылатылған лауазымдық айлықақылар мен тарифтiк ставкалар, аудандық бюджет қаражаты есебiнен белгiленетін мамандар лауазымдарының тізбесі":</w:t>
      </w:r>
      <w:r>
        <w:br/>
      </w:r>
      <w:r>
        <w:rPr>
          <w:rFonts w:ascii="Times New Roman"/>
          <w:b w:val="false"/>
          <w:i w:val="false"/>
          <w:color w:val="000000"/>
          <w:sz w:val="28"/>
        </w:rPr>
        <w:t>
</w:t>
      </w:r>
      <w:r>
        <w:rPr>
          <w:rFonts w:ascii="Times New Roman"/>
          <w:b w:val="false"/>
          <w:i w:val="false"/>
          <w:color w:val="000000"/>
          <w:sz w:val="28"/>
        </w:rPr>
        <w:t>
      мынадай мазмұндағы 4-тармақпен толықтырылсын:</w:t>
      </w:r>
      <w:r>
        <w:br/>
      </w:r>
      <w:r>
        <w:rPr>
          <w:rFonts w:ascii="Times New Roman"/>
          <w:b w:val="false"/>
          <w:i w:val="false"/>
          <w:color w:val="000000"/>
          <w:sz w:val="28"/>
        </w:rPr>
        <w:t>
      "4. Ветеринария мамандарының лауазымдары:</w:t>
      </w:r>
      <w:r>
        <w:br/>
      </w:r>
      <w:r>
        <w:rPr>
          <w:rFonts w:ascii="Times New Roman"/>
          <w:b w:val="false"/>
          <w:i w:val="false"/>
          <w:color w:val="000000"/>
          <w:sz w:val="28"/>
        </w:rPr>
        <w:t>
      1) ветеринарлық дәрігер;</w:t>
      </w:r>
      <w:r>
        <w:br/>
      </w:r>
      <w:r>
        <w:rPr>
          <w:rFonts w:ascii="Times New Roman"/>
          <w:b w:val="false"/>
          <w:i w:val="false"/>
          <w:color w:val="000000"/>
          <w:sz w:val="28"/>
        </w:rPr>
        <w:t>
      2) ветеринарлық фельдшер.".</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Таран ауданының әкімі                      Б. Өтеулин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