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3db3" w14:textId="af43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2014 жылғы 31 шілдедегі № 177 қаулысы. Қостанай облысының Әділет департаментінде 2014 жылғы 8 қыркүйекте № 5069 болып тіркелді. Күші жойылды - Қостанай облысы Ұзынкөл ауданы әкімдігінің 2015 жылғы 20 мамырдағы № 123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әкімдігінің 20.05.2015 № 123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мүлікті мүліктік жалдауға (жалға алуға) беру қағидаларын бекіту туралы" қаулысына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Ташмағамбетов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Ұзынкөл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177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</w:t>
      </w:r>
      <w:r>
        <w:br/>
      </w:r>
      <w:r>
        <w:rPr>
          <w:rFonts w:ascii="Times New Roman"/>
          <w:b/>
          <w:i w:val="false"/>
          <w:color w:val="000000"/>
        </w:rPr>
        <w:t>
жалдауға (жалға алуға) беру кезінде</w:t>
      </w:r>
      <w:r>
        <w:br/>
      </w:r>
      <w:r>
        <w:rPr>
          <w:rFonts w:ascii="Times New Roman"/>
          <w:b/>
          <w:i w:val="false"/>
          <w:color w:val="000000"/>
        </w:rPr>
        <w:t>
жалдау ақысының мөлшерлемесін</w:t>
      </w:r>
      <w:r>
        <w:br/>
      </w:r>
      <w:r>
        <w:rPr>
          <w:rFonts w:ascii="Times New Roman"/>
          <w:b/>
          <w:i w:val="false"/>
          <w:color w:val="000000"/>
        </w:rPr>
        <w:t>
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Аудандық коммуналдық мүлікті мүліктік жалдауға (жалға алуға) беру кезінде жалдау ақысының мөлшерлемесін есептеу қағидалары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Мемлекеттік мүлікті мүліктік жалдауға (жалға алуға) беру қағидаларының 7 тарауының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аудандық коммуналдық мүлікті мүліктік жалдауға (жалға алуға) беру кезінде жалдау ақысының мөлшерлемесін есептеу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 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–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объектiнiң Ұзынкөл ауданында орналасқан жерiн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4"/>
        <w:gridCol w:w="695"/>
      </w:tblGrid>
      <w:tr>
        <w:trPr>
          <w:trHeight w:val="30" w:hRule="atLeast"/>
        </w:trPr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Объектiнiң Ұзынкөл ауданында орналасқан жерiн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6"/>
        <w:gridCol w:w="723"/>
      </w:tblGrid>
      <w:tr>
        <w:trPr>
          <w:trHeight w:val="30" w:hRule="atLeast"/>
        </w:trPr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ауданында орналасқан жері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ауданының құрамына кiретiн ауылдық елді мекендер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3"/>
        <w:gridCol w:w="1156"/>
      </w:tblGrid>
      <w:tr>
        <w:trPr>
          <w:trHeight w:val="21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3</w:t>
            </w:r>
          </w:p>
        </w:tc>
      </w:tr>
      <w:tr>
        <w:trPr>
          <w:trHeight w:val="255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кұралдарын және басқа да пайдаланылмайтын заттарды мүлiктiк жалдау (жалға алу) үшiн жалдау ақысының мөлшерлемесі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үшiн: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объектiнiң Ұзынкөл ауданында орналасқан жерiн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үшiн: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