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36b6" w14:textId="4513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Ряжское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30 желтоқсандағы № 408 қаулысы. Қостанай облысының Әділет департаментінде 2015 жылғы 19 қаңтарда № 5320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ауданының Ряжское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408 қаулысымен бекітілген</w:t>
            </w:r>
          </w:p>
        </w:tc>
      </w:tr>
    </w:tbl>
    <w:p>
      <w:pPr>
        <w:spacing w:after="0"/>
        <w:ind w:left="0"/>
        <w:jc w:val="left"/>
      </w:pPr>
      <w:r>
        <w:rPr>
          <w:rFonts w:ascii="Times New Roman"/>
          <w:b/>
          <w:i w:val="false"/>
          <w:color w:val="000000"/>
        </w:rPr>
        <w:t xml:space="preserve"> "Ұзынкөл ауданының Ряжское ауылы әкімінің аппараты" 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"Ұзынкөл ауданының Ряжское ауылы әкімінің аппараты" мемлекеттік мекемесі ауыл әкімінің қызметін ақпараттық-талдау, ұйымдық-құқықтық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Ряжское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ауданының Ряжское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Ряжское ауылы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"Ұзынкөл ауданының Ряжское ауылы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"Ұзынкөл ауданының Ряжское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Ряжское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Ряжское ауылы әкімінің аппараты" мемлекеттік мекемесі өз құзыретінің мәселелері бойынша заңнамада белгіленген тәртіппен "Ұзынкөл ауданының Ряжское ауылы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Ряжское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111810, Қазақстан Республикасы, Қостанай облысы, Ұзынкөл ауданы, Ряжское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Ряжское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"Ұзынкөл ауданының Ряжское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Ряжское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Ряжское ауылы әкімінің аппараты" мемлекеттік мекемесіне кәсіпкерлік субъектілерімен "Ұзынкөл ауданының Ряжское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"Ұзынкөл ауданының Ряжское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"Ұзынкөл ауданының Ряжское ауылы әкімінің аппараты" мемлекеттiк мекемесінің миссиясы: ауыл әкімінің қызметін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әдістермен мемлекеттік өмірдің аса маңызды мәселелерін шешу;</w:t>
      </w:r>
      <w:r>
        <w:br/>
      </w: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5) қоғамдық ұйымдармен және бұқаралық ақпарат құралдарымен өзара іс–қимыл жасау;</w:t>
      </w:r>
      <w:r>
        <w:br/>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4) "Ұзынкөл ауданының Ряжское ауылы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"Ұзынкөл ауданының Ряжское ауылы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6) ауыл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8) әкімнің шығарған актілерін тіркеуді жүргізу;</w:t>
      </w:r>
      <w:r>
        <w:br/>
      </w:r>
      <w:r>
        <w:rPr>
          <w:rFonts w:ascii="Times New Roman"/>
          <w:b w:val="false"/>
          <w:i w:val="false"/>
          <w:color w:val="000000"/>
          <w:sz w:val="28"/>
        </w:rPr>
        <w:t>
      9) әкімнің актілерін тиісті дәрежеде ресімдеуді және таратуды қамтамасыз ету;</w:t>
      </w:r>
      <w:r>
        <w:br/>
      </w:r>
      <w:r>
        <w:rPr>
          <w:rFonts w:ascii="Times New Roman"/>
          <w:b w:val="false"/>
          <w:i w:val="false"/>
          <w:color w:val="000000"/>
          <w:sz w:val="28"/>
        </w:rPr>
        <w:t>
      10) "Ұзынкөл ауданының Ряжское ауылы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11) қызметтік құжаттар мен азаматтардың өтініштерін қарау;</w:t>
      </w:r>
      <w:r>
        <w:br/>
      </w:r>
      <w:r>
        <w:rPr>
          <w:rFonts w:ascii="Times New Roman"/>
          <w:b w:val="false"/>
          <w:i w:val="false"/>
          <w:color w:val="000000"/>
          <w:sz w:val="28"/>
        </w:rPr>
        <w:t>
      12) азаматтарды жеке қабылдауды ұйымдастыру;</w:t>
      </w:r>
      <w:r>
        <w:br/>
      </w:r>
      <w:r>
        <w:rPr>
          <w:rFonts w:ascii="Times New Roman"/>
          <w:b w:val="false"/>
          <w:i w:val="false"/>
          <w:color w:val="000000"/>
          <w:sz w:val="28"/>
        </w:rPr>
        <w:t>
      13) мемлекеттік тілді кең қолдануға бағытталған шараларды қабылдау;</w:t>
      </w:r>
      <w:r>
        <w:br/>
      </w:r>
      <w:r>
        <w:rPr>
          <w:rFonts w:ascii="Times New Roman"/>
          <w:b w:val="false"/>
          <w:i w:val="false"/>
          <w:color w:val="000000"/>
          <w:sz w:val="28"/>
        </w:rPr>
        <w:t>
      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ауданының Ряжское ауылы әкімінің аппараты" мемлекеттік мекемесі өз өкілеттігі шегінде мемлекеттік органдар мен лауазымды тұлғалардан қажетті ақпаратты, құжаттарды және басқа да материалдарды сұратуға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"Ұзынкөл ауданының Ряжское ауылы әкімінің аппараты" мемлекеттік мекемесіне басшылықты "Ұзынкөл ауданының Ряжское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әкімімен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Ряжское ауылы әкімінің аппараты" мемлекеттік мекемесінің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Ряжское ауылы әкімінің аппараты" мемлекеттік мекемесі әкімінің өкілеттігі:</w:t>
      </w:r>
      <w:r>
        <w:br/>
      </w:r>
      <w:r>
        <w:rPr>
          <w:rFonts w:ascii="Times New Roman"/>
          <w:b w:val="false"/>
          <w:i w:val="false"/>
          <w:color w:val="000000"/>
          <w:sz w:val="28"/>
        </w:rPr>
        <w:t>
      1) "Ұзынкөл ауданының Ряжское ауылы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2) "Ұзынкөл ауданы Ряжское ауылы әкімі аппараты" мемлекеттік мекемесінің ережесін әзірлейді, Ұзынкөл ауданының Ряжское ауылы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3) "Ұзынкөл ауданының Ряжское ауылы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4) заңнамада белгіленген тәртіппен "Ұзынкөл ауданының Ряжское ауылы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5) "Ұзынкөл ауданының Ряжское ауылы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6) ауыл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"Ұзынкөл ауданының Ряжское ауылы әкімінің аппараты" мемлекеттік мекемесінің қызметкерлерін іссапарларға жібереді;</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гендерлік саясатты іске асырады;</w:t>
      </w:r>
      <w:r>
        <w:br/>
      </w:r>
      <w:r>
        <w:rPr>
          <w:rFonts w:ascii="Times New Roman"/>
          <w:b w:val="false"/>
          <w:i w:val="false"/>
          <w:color w:val="000000"/>
          <w:sz w:val="28"/>
        </w:rPr>
        <w:t>
      13) өз құзыреті шегінде сыбайлас жемқорлыққа қарсы күрес жүргізеді;</w:t>
      </w:r>
      <w:r>
        <w:br/>
      </w:r>
      <w:r>
        <w:rPr>
          <w:rFonts w:ascii="Times New Roman"/>
          <w:b w:val="false"/>
          <w:i w:val="false"/>
          <w:color w:val="000000"/>
          <w:sz w:val="28"/>
        </w:rPr>
        <w:t>
      14) Қазақстан Республикасының заңнамасына сәйкес басқа да окілеттіктерді жүзеге асырады.</w:t>
      </w:r>
      <w:r>
        <w:br/>
      </w:r>
      <w:r>
        <w:rPr>
          <w:rFonts w:ascii="Times New Roman"/>
          <w:b w:val="false"/>
          <w:i w:val="false"/>
          <w:color w:val="000000"/>
          <w:sz w:val="28"/>
        </w:rPr>
        <w:t>
      "Ұзынкөл ауданының Ряжское ауылы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21. "Ұзынкөл ауданының Ряжское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"Ұзынкөл ауданының Ряжское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"Ұзынкөл ауданының Ряжское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"Ұзынкөл ауданының Ряжское ауылы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"Ұзынкөл ауданының Ряжское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