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2c9c" w14:textId="24c2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380 "Тұрғын үй көмегін көрсету ережесі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қаңтардағы № 191 шешімі. Қостанай облысының Әділет департаментінде 2014 жылғы 13 ақпанда № 4427 болып тіркелді. Күші жойылды - Қостанай облысы Федоров ауданы мәслихатының 2014 жылғы 27 қарашадағы № 279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27.11.2014 </w:t>
      </w:r>
      <w:r>
        <w:rPr>
          <w:rFonts w:ascii="Times New Roman"/>
          <w:b w:val="false"/>
          <w:i w:val="false"/>
          <w:color w:val="ff0000"/>
          <w:sz w:val="28"/>
        </w:rPr>
        <w:t>№ 279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қаулысына сәйкес Федоров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22 қазандағы № 380 "Тұрғын үй көмегін көрсету ережесі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9-20-183 тіркелген, 2010 жылғы 4 қарашада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Федоров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 ұсынылады.</w:t>
      </w:r>
      <w:r>
        <w:br/>
      </w:r>
      <w:r>
        <w:rPr>
          <w:rFonts w:ascii="Times New Roman"/>
          <w:b w:val="false"/>
          <w:i w:val="false"/>
          <w:color w:val="000000"/>
          <w:sz w:val="28"/>
        </w:rPr>
        <w:t>
      Аталған жерлерде тұрақты тұратын адамдарға тұрғын үйді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Нормативтік құқықтық актілерді мемлекеттік тіркеу тізілімінде 7412 нөмірімен тіркелген,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тұрғын үй көмегін көрсету мөлшері, тұрғын үй көмегін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туындайтын қатынастарға таратады.</w:t>
      </w:r>
    </w:p>
    <w:bookmarkEnd w:id="1"/>
    <w:p>
      <w:pPr>
        <w:spacing w:after="0"/>
        <w:ind w:left="0"/>
        <w:jc w:val="both"/>
      </w:pPr>
      <w:r>
        <w:rPr>
          <w:rFonts w:ascii="Times New Roman"/>
          <w:b w:val="false"/>
          <w:i/>
          <w:color w:val="000000"/>
          <w:sz w:val="28"/>
        </w:rPr>
        <w:t>      Сессияның төрайымы                         Л. Финк</w:t>
      </w:r>
    </w:p>
    <w:p>
      <w:pPr>
        <w:spacing w:after="0"/>
        <w:ind w:left="0"/>
        <w:jc w:val="both"/>
      </w:pPr>
      <w:r>
        <w:rPr>
          <w:rFonts w:ascii="Times New Roman"/>
          <w:b w:val="false"/>
          <w:i/>
          <w:color w:val="000000"/>
          <w:sz w:val="28"/>
        </w:rPr>
        <w:t>      Аудандық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 Т. Волоткевич</w:t>
      </w:r>
    </w:p>
    <w:p>
      <w:pPr>
        <w:spacing w:after="0"/>
        <w:ind w:left="0"/>
        <w:jc w:val="both"/>
      </w:pPr>
      <w:r>
        <w:rPr>
          <w:rFonts w:ascii="Times New Roman"/>
          <w:b w:val="false"/>
          <w:i/>
          <w:color w:val="000000"/>
          <w:sz w:val="28"/>
        </w:rPr>
        <w:t>      "Федоров ауданының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 В. Гринак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