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7929" w14:textId="0567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Воронеж ауылдық округі әкімінің 2008 жылғы 18 қарашадағы № 22 "Воронеж  селолық округінің Придорожное селосының құрамдас бөлігін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Воронеж ауылдық округі әкімінің 2014 жылғы 6 мамырдағы № 3 шешімі. Қостанай облысының Әділет департаментінде 2014 жылғы 5 маусымда № 4815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Воронеж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"Воронеж селолық округінің Придорожное селосының құрамдас бөлігін атау туралы" Воронеж ауылдық округі әкімінің 2008 жылғы 18 қарашадағы № 22 шешіміне (Нормативтік құқықтық актілерді мемлекеттік тіркеу тізілімінде № 9-20-112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"селолық", "селосының" деген сөздер тиісінше "ауылдық", "ауылының"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Воронеж ауылдық округінің әкімі            Э.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