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6faf" w14:textId="7466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Воронеж ауылдық округі әкімінің 2008 жылғы 18 қарашадағы № 23 Воронеж селолық округінің Лысанов селосының құрамдас бөлігін атау туралы" шешіміне 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Воронеж ауылдық округі әкімінің 2014 жылғы 6 мамырдағы № 4 шешімі. Қостанай облысының Әділет департаментінде 2014 жылғы 5 маусымда № 4816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Воронеж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"Воронеж селолық округінің Лысанов селосының құрамдас бөлігін атау туралы" Воронеж ауылдық округі әкімінің 2008 жылғы 18 қарашадағы № 23 шешіміне (Нормативтік құқықтық актілерді мемлекеттік тіркеу тізілімінде № 9-20-113 тіркелген, 2009 жылғы 9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"селосы" деген сөздер тиісінше "ауылдық",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"селолық", "селосының" деген сөздер тиісінше "ауылдық", "ауылының"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Воронеж ауылдық округінің әкімі            Э.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