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2493" w14:textId="7252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әкімдігінің 2014 жылғы 11 ақпандағы "Павлодар облысының ішкі саясат басқармасы" мемлекеттік мекемесі туралы ережені бекіту туралы" № 34/2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17 шілдедегі № 260/7 қаулысы. Павлодар облысының Әділет департаментінде 2014 жылғы 14 тамызда № 3922 болып тіркелді. Күші жойылды - Павлодар облыстық әкімдігінің 2018 жылғы 21 ақпандағы № 57/1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21.02.2018 № 57/1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w:t>
      </w:r>
      <w:r>
        <w:rPr>
          <w:rFonts w:ascii="Times New Roman"/>
          <w:b w:val="false"/>
          <w:i w:val="false"/>
          <w:color w:val="000000"/>
          <w:sz w:val="28"/>
        </w:rPr>
        <w:t>үлгі ережесін</w:t>
      </w:r>
      <w:r>
        <w:rPr>
          <w:rFonts w:ascii="Times New Roman"/>
          <w:b w:val="false"/>
          <w:i w:val="false"/>
          <w:color w:val="000000"/>
          <w:sz w:val="28"/>
        </w:rPr>
        <w:t xml:space="preserve">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Павлодар облысы әкімдігінің 2014 жылғы 11 ақпандағы "Павлодар облысының ішкі саясат басқармасы" мемлекеттік мекемесі туралы ережені бекіту туралы" № 34/2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3728 болып тіркелді, 2014 жылғы 20 наурызда "Сарыарқа самалы" газетінде, 2014 жылғы 20 наурызда "Звезда Прииртышья" газетінде жарияланған) келесідей толықтырулар енгізілсін:</w:t>
      </w:r>
    </w:p>
    <w:bookmarkEnd w:id="1"/>
    <w:bookmarkStart w:name="z3" w:id="2"/>
    <w:p>
      <w:pPr>
        <w:spacing w:after="0"/>
        <w:ind w:left="0"/>
        <w:jc w:val="both"/>
      </w:pPr>
      <w:r>
        <w:rPr>
          <w:rFonts w:ascii="Times New Roman"/>
          <w:b w:val="false"/>
          <w:i w:val="false"/>
          <w:color w:val="000000"/>
          <w:sz w:val="28"/>
        </w:rPr>
        <w:t xml:space="preserve">
      осы қаулымен бекітілген "Павлодар облысының ішкі саясат басқармасы" мемлекеттік мекемесі ережесінің </w:t>
      </w:r>
      <w:r>
        <w:rPr>
          <w:rFonts w:ascii="Times New Roman"/>
          <w:b w:val="false"/>
          <w:i w:val="false"/>
          <w:color w:val="000000"/>
          <w:sz w:val="28"/>
        </w:rPr>
        <w:t>20-тармағы</w:t>
      </w:r>
      <w:r>
        <w:rPr>
          <w:rFonts w:ascii="Times New Roman"/>
          <w:b w:val="false"/>
          <w:i w:val="false"/>
          <w:color w:val="000000"/>
          <w:sz w:val="28"/>
        </w:rPr>
        <w:t xml:space="preserve"> келесі мазмұндағы 29) тармақшамен толықтырылсын:</w:t>
      </w:r>
    </w:p>
    <w:bookmarkEnd w:id="2"/>
    <w:p>
      <w:pPr>
        <w:spacing w:after="0"/>
        <w:ind w:left="0"/>
        <w:jc w:val="both"/>
      </w:pPr>
      <w:r>
        <w:rPr>
          <w:rFonts w:ascii="Times New Roman"/>
          <w:b w:val="false"/>
          <w:i w:val="false"/>
          <w:color w:val="000000"/>
          <w:sz w:val="28"/>
        </w:rPr>
        <w:t>
      "29) облыс әкімдігі мен әкімінің актілерімен, өзге де нормативтік құқықтық актілермен көзделген жағдайда, акционерлік қоғамдардың мемлекеттік акциялар пакетін және жауапкершілігі шектеулі серіктестігіндегі қатысу үлестерін иелену және пайдалану құқығын, мемлекеттік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bookmarkStart w:name="z4" w:id="3"/>
    <w:p>
      <w:pPr>
        <w:spacing w:after="0"/>
        <w:ind w:left="0"/>
        <w:jc w:val="both"/>
      </w:pPr>
      <w:r>
        <w:rPr>
          <w:rFonts w:ascii="Times New Roman"/>
          <w:b w:val="false"/>
          <w:i w:val="false"/>
          <w:color w:val="000000"/>
          <w:sz w:val="28"/>
        </w:rPr>
        <w:t>
      5-бөлімнен кейін келесі мазмұндағы мәтінмен толықтырылсын:</w:t>
      </w:r>
    </w:p>
    <w:bookmarkEnd w:id="3"/>
    <w:p>
      <w:pPr>
        <w:spacing w:after="0"/>
        <w:ind w:left="0"/>
        <w:jc w:val="both"/>
      </w:pPr>
      <w:r>
        <w:rPr>
          <w:rFonts w:ascii="Times New Roman"/>
          <w:b w:val="false"/>
          <w:i w:val="false"/>
          <w:color w:val="000000"/>
          <w:sz w:val="28"/>
        </w:rPr>
        <w:t>
      "Павлодар облысының ішкі саясат басқармасы" мемлекеттік мекемесінің қарамағындағы ұйымдардың тізбесі:</w:t>
      </w:r>
    </w:p>
    <w:p>
      <w:pPr>
        <w:spacing w:after="0"/>
        <w:ind w:left="0"/>
        <w:jc w:val="both"/>
      </w:pPr>
      <w:r>
        <w:rPr>
          <w:rFonts w:ascii="Times New Roman"/>
          <w:b w:val="false"/>
          <w:i w:val="false"/>
          <w:color w:val="000000"/>
          <w:sz w:val="28"/>
        </w:rPr>
        <w:t>
      1) "Центр аналитической информации" жауапкершілігі шектеулі серіктестігі;</w:t>
      </w:r>
    </w:p>
    <w:p>
      <w:pPr>
        <w:spacing w:after="0"/>
        <w:ind w:left="0"/>
        <w:jc w:val="both"/>
      </w:pPr>
      <w:r>
        <w:rPr>
          <w:rFonts w:ascii="Times New Roman"/>
          <w:b w:val="false"/>
          <w:i w:val="false"/>
          <w:color w:val="000000"/>
          <w:sz w:val="28"/>
        </w:rPr>
        <w:t>
      2) "Ертіс Медиа" Жауапкершілігі шектеулі серіктестігі;</w:t>
      </w:r>
    </w:p>
    <w:p>
      <w:pPr>
        <w:spacing w:after="0"/>
        <w:ind w:left="0"/>
        <w:jc w:val="both"/>
      </w:pPr>
      <w:r>
        <w:rPr>
          <w:rFonts w:ascii="Times New Roman"/>
          <w:b w:val="false"/>
          <w:i w:val="false"/>
          <w:color w:val="000000"/>
          <w:sz w:val="28"/>
        </w:rPr>
        <w:t>
      3) "Ертіс Медиа Холдинг" жауапкершілігі шектеулі серіктестігі.".</w:t>
      </w:r>
    </w:p>
    <w:bookmarkStart w:name="z5" w:id="4"/>
    <w:p>
      <w:pPr>
        <w:spacing w:after="0"/>
        <w:ind w:left="0"/>
        <w:jc w:val="both"/>
      </w:pPr>
      <w:r>
        <w:rPr>
          <w:rFonts w:ascii="Times New Roman"/>
          <w:b w:val="false"/>
          <w:i w:val="false"/>
          <w:color w:val="000000"/>
          <w:sz w:val="28"/>
        </w:rPr>
        <w:t>
      2. "Павлодар облысының ішкі саясат басқармасы" мемлекеттік мекемесі заңнамамен белгіленген тәртіпте:</w:t>
      </w:r>
    </w:p>
    <w:bookmarkEnd w:id="4"/>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жариялауға жіберілуін қамтамасыз етсін.</w:t>
      </w:r>
    </w:p>
    <w:bookmarkStart w:name="z6" w:id="5"/>
    <w:p>
      <w:pPr>
        <w:spacing w:after="0"/>
        <w:ind w:left="0"/>
        <w:jc w:val="both"/>
      </w:pPr>
      <w:r>
        <w:rPr>
          <w:rFonts w:ascii="Times New Roman"/>
          <w:b w:val="false"/>
          <w:i w:val="false"/>
          <w:color w:val="000000"/>
          <w:sz w:val="28"/>
        </w:rPr>
        <w:t>
      3. Осы қаулының орындалуын бақылау облыс әкімінің орынбасары А.А. Өрсариевке жүктелсiн.</w:t>
      </w:r>
    </w:p>
    <w:bookmarkEnd w:id="5"/>
    <w:bookmarkStart w:name="z7" w:id="6"/>
    <w:p>
      <w:pPr>
        <w:spacing w:after="0"/>
        <w:ind w:left="0"/>
        <w:jc w:val="both"/>
      </w:pPr>
      <w:r>
        <w:rPr>
          <w:rFonts w:ascii="Times New Roman"/>
          <w:b w:val="false"/>
          <w:i w:val="false"/>
          <w:color w:val="000000"/>
          <w:sz w:val="28"/>
        </w:rPr>
        <w:t>
      4. Осы қаулы алғаш ресми жарияланған күнінен кейін он күнтізбелік күн өткеннен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