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13a4" w14:textId="4631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"Су объектілерін конкурстық негізде оқшауланған немесе бірлесіп пайдалануға беру"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21 шілдедегі № 263/8 қаулысы. Павлодар облысының Әділет департаментінде 2014 жылғы 21 тамызда № 3950 болып тіркелді. Күші жойылды - Павлодар облыстық әкімдігінің 2015 жылғы 02 маусымдағы № 164/6 (алғашқы ресми жарияланған күнінен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02.06.2015 № 164/6 (алғашқы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Жерүсті су</w:t>
      </w:r>
      <w:r>
        <w:rPr>
          <w:rFonts w:ascii="Times New Roman"/>
          <w:b w:val="false"/>
          <w:i w:val="false"/>
          <w:color w:val="000000"/>
          <w:sz w:val="28"/>
        </w:rPr>
        <w:t xml:space="preserve">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Су объектілерін</w:t>
      </w:r>
      <w:r>
        <w:rPr>
          <w:rFonts w:ascii="Times New Roman"/>
          <w:b w:val="false"/>
          <w:i w:val="false"/>
          <w:color w:val="000000"/>
          <w:sz w:val="28"/>
        </w:rPr>
        <w:t xml:space="preserve"> конкурстық негізде оқшауланған немесе бірлесіп пайдалануға беру"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2. "Павлодар облысының жер қойнауы, қоршаған орта және су ресурстары басқармасы" мемлекеттік мекемесі заңнамамен бекітілген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Н.К. Әшімбетовке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263/8 қаулысымен</w:t>
            </w:r>
            <w:r>
              <w:br/>
            </w:r>
            <w:r>
              <w:rPr>
                <w:rFonts w:ascii="Times New Roman"/>
                <w:b w:val="false"/>
                <w:i w:val="false"/>
                <w:color w:val="000000"/>
                <w:sz w:val="20"/>
              </w:rPr>
              <w:t>бекітілді</w:t>
            </w:r>
          </w:p>
        </w:tc>
      </w:tr>
    </w:tbl>
    <w:bookmarkStart w:name="z9" w:id="0"/>
    <w:p>
      <w:pPr>
        <w:spacing w:after="0"/>
        <w:ind w:left="0"/>
        <w:jc w:val="left"/>
      </w:pPr>
      <w:r>
        <w:rPr>
          <w:rFonts w:ascii="Times New Roman"/>
          <w:b/>
          <w:i w:val="false"/>
          <w:color w:val="000000"/>
        </w:rPr>
        <w:t xml:space="preserve"> "Жерүсті су объектілері жоқ, бірақ</w:t>
      </w:r>
      <w:r>
        <w:br/>
      </w:r>
      <w:r>
        <w:rPr>
          <w:rFonts w:ascii="Times New Roman"/>
          <w:b/>
          <w:i w:val="false"/>
          <w:color w:val="000000"/>
        </w:rPr>
        <w:t>ауызсу сапасындағы жерасты суларының</w:t>
      </w:r>
      <w:r>
        <w:br/>
      </w:r>
      <w:r>
        <w:rPr>
          <w:rFonts w:ascii="Times New Roman"/>
          <w:b/>
          <w:i w:val="false"/>
          <w:color w:val="000000"/>
        </w:rPr>
        <w:t>жеткілікті қоры бар аумақтарда ауызсу</w:t>
      </w:r>
      <w:r>
        <w:br/>
      </w:r>
      <w:r>
        <w:rPr>
          <w:rFonts w:ascii="Times New Roman"/>
          <w:b/>
          <w:i w:val="false"/>
          <w:color w:val="000000"/>
        </w:rPr>
        <w:t>және шаруашылық-тұрмыстық сумен</w:t>
      </w:r>
      <w:r>
        <w:br/>
      </w:r>
      <w:r>
        <w:rPr>
          <w:rFonts w:ascii="Times New Roman"/>
          <w:b/>
          <w:i w:val="false"/>
          <w:color w:val="000000"/>
        </w:rPr>
        <w:t>жабдықтауға байланысы жоқ мақсаттар</w:t>
      </w:r>
      <w:r>
        <w:br/>
      </w:r>
      <w:r>
        <w:rPr>
          <w:rFonts w:ascii="Times New Roman"/>
          <w:b/>
          <w:i w:val="false"/>
          <w:color w:val="000000"/>
        </w:rPr>
        <w:t>үшін ауызсу сапасындағы жерасты</w:t>
      </w:r>
      <w:r>
        <w:br/>
      </w:r>
      <w:r>
        <w:rPr>
          <w:rFonts w:ascii="Times New Roman"/>
          <w:b/>
          <w:i w:val="false"/>
          <w:color w:val="000000"/>
        </w:rPr>
        <w:t>суларын пайдалануға рұқсат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(бұдан әрі - көрсетілетін қызметті беруші) мемлекеттік мекемесінің атынан жергілікті атқарушы органы жүзеге асырады.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уәкілетті лауазымды адам қол қойған қағаз түріндегі рұқсат.</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Мемлекеттік қызмет көрсету үдерісінде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алушы жүгінген кезде мемлекеттік қызметті көрсету үшін Қазақстан Республикасы Үкіметінің 2014 жылғы 03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көзделген өтініш және құжаттама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орындалу ұзақтығы:</w:t>
      </w:r>
      <w:r>
        <w:br/>
      </w:r>
      <w:r>
        <w:rPr>
          <w:rFonts w:ascii="Times New Roman"/>
          <w:b w:val="false"/>
          <w:i w:val="false"/>
          <w:color w:val="000000"/>
          <w:sz w:val="28"/>
        </w:rPr>
        <w:t>
      1) көрсетілетін қызметті берушінің кеңсесі көрсетілетін қызметті алушы тапсырған сәттен бастап қажетті құжаттарды қабылдайды және тіркейді, құжаттарды көрсетілетін қызметті берушінің басшысына бұрыштама қоюға жібереді – 15 (он бес) минуттан аспайды;</w:t>
      </w:r>
      <w:r>
        <w:br/>
      </w:r>
      <w:r>
        <w:rPr>
          <w:rFonts w:ascii="Times New Roman"/>
          <w:b w:val="false"/>
          <w:i w:val="false"/>
          <w:color w:val="000000"/>
          <w:sz w:val="28"/>
        </w:rPr>
        <w:t>
      2) көрсетілетін қызметті берушінің басшысымен құжаттарды қарау, құжаттарды көрсетілетін қызметті беруші бөлімінің басшысына жіберуі. Орындау ұзақтығы – күнтізбелік 1 (бір) күн ішінде;</w:t>
      </w:r>
      <w:r>
        <w:br/>
      </w:r>
      <w:r>
        <w:rPr>
          <w:rFonts w:ascii="Times New Roman"/>
          <w:b w:val="false"/>
          <w:i w:val="false"/>
          <w:color w:val="000000"/>
          <w:sz w:val="28"/>
        </w:rPr>
        <w:t>
      3) көрсетілетін қызметті берушінің бөлім басшысымен құжаттарды қарау, құжаттарды көрсетілетін қызметті беруші бөлімінің маманына жіберу. Орындау ұзақтығы – күнтізбелік 1 (бір) күн ішінде;</w:t>
      </w:r>
      <w:r>
        <w:br/>
      </w:r>
      <w:r>
        <w:rPr>
          <w:rFonts w:ascii="Times New Roman"/>
          <w:b w:val="false"/>
          <w:i w:val="false"/>
          <w:color w:val="000000"/>
          <w:sz w:val="28"/>
        </w:rPr>
        <w:t>
      4) көрсетілетін қызметті берушінің бөлім маманымен құжаттарды қарау және рұқсат беру туралы қорытындыны дайындау. Орындау ұзақтығы – күнтізбелік 25 (жиырма бес) күн ішінде;</w:t>
      </w:r>
      <w:r>
        <w:br/>
      </w:r>
      <w:r>
        <w:rPr>
          <w:rFonts w:ascii="Times New Roman"/>
          <w:b w:val="false"/>
          <w:i w:val="false"/>
          <w:color w:val="000000"/>
          <w:sz w:val="28"/>
        </w:rPr>
        <w:t>
      5) көрсетілетін қызметті берушінің басшысымен рұқсатқа қол қою. Орындау ұзақтығы – күнтізбелік 1 (бір) күн ішінде;</w:t>
      </w:r>
      <w:r>
        <w:br/>
      </w:r>
      <w:r>
        <w:rPr>
          <w:rFonts w:ascii="Times New Roman"/>
          <w:b w:val="false"/>
          <w:i w:val="false"/>
          <w:color w:val="000000"/>
          <w:sz w:val="28"/>
        </w:rPr>
        <w:t>
      6) көрсетілетін қызметті берушінің кеңсесімен көрсетілетін қызметті алушыға рұқсатты беру. Орындау ұзақтығы – 30 (отыз) минуттан аспайды.</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уәкілетті лауазымды адам қол қойған қағаз түріндегі рұқсат.</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Мемлекеттік көрсетілетін қызметті</w:t>
      </w:r>
      <w:r>
        <w:br/>
      </w:r>
      <w:r>
        <w:rPr>
          <w:rFonts w:ascii="Times New Roman"/>
          <w:b/>
          <w:i w:val="false"/>
          <w:color w:val="000000"/>
        </w:rPr>
        <w:t>көрсету үдерісіндегі қызмет берушінің</w:t>
      </w:r>
      <w:r>
        <w:br/>
      </w:r>
      <w:r>
        <w:rPr>
          <w:rFonts w:ascii="Times New Roman"/>
          <w:b/>
          <w:i w:val="false"/>
          <w:color w:val="000000"/>
        </w:rPr>
        <w:t>құрылымдық бөлімшелерінің (қызметкерлерінің)</w:t>
      </w:r>
      <w:r>
        <w:br/>
      </w:r>
      <w:r>
        <w:rPr>
          <w:rFonts w:ascii="Times New Roman"/>
          <w:b/>
          <w:i w:val="false"/>
          <w:color w:val="000000"/>
        </w:rPr>
        <w:t>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келесі бірліктер қатысады:</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 бөлімінің басшысы;</w:t>
      </w:r>
      <w:r>
        <w:br/>
      </w:r>
      <w:r>
        <w:rPr>
          <w:rFonts w:ascii="Times New Roman"/>
          <w:b w:val="false"/>
          <w:i w:val="false"/>
          <w:color w:val="000000"/>
          <w:sz w:val="28"/>
        </w:rPr>
        <w:t>
      4) көрсетілетін қызметті беруші бөлімінің маманы.</w:t>
      </w:r>
      <w:r>
        <w:br/>
      </w:r>
      <w:r>
        <w:rPr>
          <w:rFonts w:ascii="Times New Roman"/>
          <w:b w:val="false"/>
          <w:i w:val="false"/>
          <w:color w:val="000000"/>
          <w:sz w:val="28"/>
        </w:rPr>
        <w:t>
      </w:t>
      </w:r>
      <w:r>
        <w:rPr>
          <w:rFonts w:ascii="Times New Roman"/>
          <w:b w:val="false"/>
          <w:i w:val="false"/>
          <w:color w:val="000000"/>
          <w:sz w:val="28"/>
        </w:rPr>
        <w:t xml:space="preserve">8.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және </w:t>
      </w:r>
      <w:r>
        <w:rPr>
          <w:rFonts w:ascii="Times New Roman"/>
          <w:b w:val="false"/>
          <w:i w:val="false"/>
          <w:color w:val="000000"/>
          <w:sz w:val="28"/>
        </w:rPr>
        <w:t>2-қосымшасында</w:t>
      </w:r>
      <w:r>
        <w:rPr>
          <w:rFonts w:ascii="Times New Roman"/>
          <w:b w:val="false"/>
          <w:i w:val="false"/>
          <w:color w:val="000000"/>
          <w:sz w:val="28"/>
        </w:rPr>
        <w:t xml:space="preserve"> (блок-сызба) көрсетілген.</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көрсетілетін қызметті беруші рәсімдері (іс-қимылдары) ретінің, құрылымдық бөлімшелерінің (қызмет-керлерінің) өзара іс-қимыл тәртібінің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 анықтамасында көрсетіледі.</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Халыққа қызмет көрсету орталығымен</w:t>
      </w:r>
      <w:r>
        <w:br/>
      </w:r>
      <w:r>
        <w:rPr>
          <w:rFonts w:ascii="Times New Roman"/>
          <w:b/>
          <w:i w:val="false"/>
          <w:color w:val="000000"/>
        </w:rPr>
        <w:t>өзара іс-қимыл тәртібін, сондай-ақ</w:t>
      </w:r>
      <w:r>
        <w:br/>
      </w:r>
      <w:r>
        <w:rPr>
          <w:rFonts w:ascii="Times New Roman"/>
          <w:b/>
          <w:i w:val="false"/>
          <w:color w:val="000000"/>
        </w:rPr>
        <w:t>мемлекеттік қызмет көрсету үдерісіндегі</w:t>
      </w:r>
      <w:r>
        <w:br/>
      </w:r>
      <w:r>
        <w:rPr>
          <w:rFonts w:ascii="Times New Roman"/>
          <w:b/>
          <w:i w:val="false"/>
          <w:color w:val="000000"/>
        </w:rPr>
        <w:t>ақпараттық жүйелерді пайдалану</w:t>
      </w:r>
      <w:r>
        <w:br/>
      </w:r>
      <w:r>
        <w:rPr>
          <w:rFonts w:ascii="Times New Roman"/>
          <w:b/>
          <w:i w:val="false"/>
          <w:color w:val="000000"/>
        </w:rPr>
        <w:t>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Халыққа қызмет көрсету орталығымен өзара іс-қимылы, сондай-ақ мемлекеттік қызмет көрсету үдерісіндегі ақпараттық жүйелер тәртібін пайдалану ескерілмеген.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263/8 қаулысына</w:t>
            </w:r>
            <w:r>
              <w:br/>
            </w:r>
            <w:r>
              <w:rPr>
                <w:rFonts w:ascii="Times New Roman"/>
                <w:b w:val="false"/>
                <w:i w:val="false"/>
                <w:color w:val="000000"/>
                <w:sz w:val="20"/>
              </w:rPr>
              <w:t>1-қосымша</w:t>
            </w:r>
          </w:p>
        </w:tc>
      </w:tr>
    </w:tbl>
    <w:bookmarkStart w:name="z25" w:id="4"/>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бөлімшелердің (қызметкерлерінің) іс-қимыл</w:t>
      </w:r>
      <w:r>
        <w:br/>
      </w:r>
      <w:r>
        <w:rPr>
          <w:rFonts w:ascii="Times New Roman"/>
          <w:b/>
          <w:i w:val="false"/>
          <w:color w:val="000000"/>
        </w:rPr>
        <w:t>тәртібін сипаттау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077"/>
        <w:gridCol w:w="1724"/>
        <w:gridCol w:w="1425"/>
        <w:gridCol w:w="1628"/>
        <w:gridCol w:w="1875"/>
        <w:gridCol w:w="1425"/>
        <w:gridCol w:w="1575"/>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(жұмыстың барысы)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Бірліктің атауы</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бөлім басшысы</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бөлім маманы</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(процесстің, рәсімнің, операцияның) атауы және олардың сипаттамасы</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қабылдау және тіркеу</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орындаушыны анықтау</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 және көрсетілетін қызметті берушінің бөлім маманына тапсыру</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 және рұқсат беру бойынша қорытынды дайындау</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Рұқсатқа қол қою</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қызметтіалушыға рұқсат беруді тапсыру</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ұйымдастыру-өкімдік шешім)</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басшысына бұрыштама қоюға жіберу</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және қоса берілген құжаттарды бөлім басшысына жіберу</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 жүзеге асыру үшін жауапты бөлім маманына бұрыштама қою</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Рұқсат беру бойынша қорытынды</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рұқсат</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рұқсатты тапсыру</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(он бес) минуттан аспайды</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күнтізбелік 1 (бір) күн ішінде</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күнтізбелік 1 (бір) күн ішінде</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күнтізбелік 25 (жиырма бес) күн ішінде</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күнтізбелік 1 (бір) күн ішінде</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минуттан аспайды</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мерзімі</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күнтізбелік 30 (отыз) күн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263/8 қаулысына</w:t>
            </w:r>
            <w:r>
              <w:br/>
            </w:r>
            <w:r>
              <w:rPr>
                <w:rFonts w:ascii="Times New Roman"/>
                <w:b w:val="false"/>
                <w:i w:val="false"/>
                <w:color w:val="000000"/>
                <w:sz w:val="20"/>
              </w:rPr>
              <w:t>2-қосымша</w:t>
            </w:r>
          </w:p>
        </w:tc>
      </w:tr>
    </w:tbl>
    <w:bookmarkStart w:name="z27" w:id="5"/>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бөлімшелердің (қызметкерлерінің)</w:t>
      </w:r>
      <w:r>
        <w:br/>
      </w:r>
      <w:r>
        <w:rPr>
          <w:rFonts w:ascii="Times New Roman"/>
          <w:b/>
          <w:i w:val="false"/>
          <w:color w:val="000000"/>
        </w:rPr>
        <w:t>іс-қимыл тәртібін сипаттаудың</w:t>
      </w:r>
      <w:r>
        <w:br/>
      </w:r>
      <w:r>
        <w:rPr>
          <w:rFonts w:ascii="Times New Roman"/>
          <w:b/>
          <w:i w:val="false"/>
          <w:color w:val="000000"/>
        </w:rPr>
        <w:t>блок-сызбасы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263/8 қаулысына</w:t>
            </w:r>
            <w:r>
              <w:br/>
            </w:r>
            <w:r>
              <w:rPr>
                <w:rFonts w:ascii="Times New Roman"/>
                <w:b w:val="false"/>
                <w:i w:val="false"/>
                <w:color w:val="000000"/>
                <w:sz w:val="20"/>
              </w:rPr>
              <w:t>3-қосымша</w:t>
            </w:r>
          </w:p>
        </w:tc>
      </w:tr>
    </w:tbl>
    <w:bookmarkStart w:name="z29" w:id="6"/>
    <w:p>
      <w:pPr>
        <w:spacing w:after="0"/>
        <w:ind w:left="0"/>
        <w:jc w:val="left"/>
      </w:pPr>
      <w:r>
        <w:rPr>
          <w:rFonts w:ascii="Times New Roman"/>
          <w:b/>
          <w:i w:val="false"/>
          <w:color w:val="000000"/>
        </w:rPr>
        <w:t xml:space="preserve"> "Жерүсті су объектілері жоқ, бірақ</w:t>
      </w:r>
      <w:r>
        <w:br/>
      </w:r>
      <w:r>
        <w:rPr>
          <w:rFonts w:ascii="Times New Roman"/>
          <w:b/>
          <w:i w:val="false"/>
          <w:color w:val="000000"/>
        </w:rPr>
        <w:t>ауызсу сапасындағы жерасты суларының</w:t>
      </w:r>
      <w:r>
        <w:br/>
      </w:r>
      <w:r>
        <w:rPr>
          <w:rFonts w:ascii="Times New Roman"/>
          <w:b/>
          <w:i w:val="false"/>
          <w:color w:val="000000"/>
        </w:rPr>
        <w:t>жеткілікті қоры бар аумақтарда</w:t>
      </w:r>
      <w:r>
        <w:br/>
      </w:r>
      <w:r>
        <w:rPr>
          <w:rFonts w:ascii="Times New Roman"/>
          <w:b/>
          <w:i w:val="false"/>
          <w:color w:val="000000"/>
        </w:rPr>
        <w:t>ауызсу және шаруашылық-тұрмыстық</w:t>
      </w:r>
      <w:r>
        <w:br/>
      </w:r>
      <w:r>
        <w:rPr>
          <w:rFonts w:ascii="Times New Roman"/>
          <w:b/>
          <w:i w:val="false"/>
          <w:color w:val="000000"/>
        </w:rPr>
        <w:t>сумен жабдықтауға байланысы жоқ</w:t>
      </w:r>
      <w:r>
        <w:br/>
      </w:r>
      <w:r>
        <w:rPr>
          <w:rFonts w:ascii="Times New Roman"/>
          <w:b/>
          <w:i w:val="false"/>
          <w:color w:val="000000"/>
        </w:rPr>
        <w:t>мақсаттар үшін ауызсу сапасындағы</w:t>
      </w:r>
      <w:r>
        <w:br/>
      </w:r>
      <w:r>
        <w:rPr>
          <w:rFonts w:ascii="Times New Roman"/>
          <w:b/>
          <w:i w:val="false"/>
          <w:color w:val="000000"/>
        </w:rPr>
        <w:t>жерасты суларын пайдалануға рұқсат</w:t>
      </w:r>
      <w:r>
        <w:br/>
      </w:r>
      <w:r>
        <w:rPr>
          <w:rFonts w:ascii="Times New Roman"/>
          <w:b/>
          <w:i w:val="false"/>
          <w:color w:val="000000"/>
        </w:rPr>
        <w:t>беру" мемлекеттік қызмет көрсетудің</w:t>
      </w:r>
      <w:r>
        <w:br/>
      </w:r>
      <w:r>
        <w:rPr>
          <w:rFonts w:ascii="Times New Roman"/>
          <w:b/>
          <w:i w:val="false"/>
          <w:color w:val="000000"/>
        </w:rPr>
        <w:t>бизнес-үрдіс анықтамасы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7"/>
    <w:p>
      <w:pPr>
        <w:spacing w:after="0"/>
        <w:ind w:left="0"/>
        <w:jc w:val="left"/>
      </w:pPr>
      <w:r>
        <w:rPr>
          <w:rFonts w:ascii="Times New Roman"/>
          <w:b/>
          <w:i w:val="false"/>
          <w:color w:val="000000"/>
        </w:rPr>
        <w:t xml:space="preserve"> Шартты белгілер:</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263/8 қаулысымен</w:t>
            </w:r>
            <w:r>
              <w:br/>
            </w:r>
            <w:r>
              <w:rPr>
                <w:rFonts w:ascii="Times New Roman"/>
                <w:b w:val="false"/>
                <w:i w:val="false"/>
                <w:color w:val="000000"/>
                <w:sz w:val="20"/>
              </w:rPr>
              <w:t>бекітілген</w:t>
            </w:r>
          </w:p>
        </w:tc>
      </w:tr>
    </w:tbl>
    <w:bookmarkStart w:name="z32" w:id="8"/>
    <w:p>
      <w:pPr>
        <w:spacing w:after="0"/>
        <w:ind w:left="0"/>
        <w:jc w:val="left"/>
      </w:pPr>
      <w:r>
        <w:rPr>
          <w:rFonts w:ascii="Times New Roman"/>
          <w:b/>
          <w:i w:val="false"/>
          <w:color w:val="000000"/>
        </w:rPr>
        <w:t xml:space="preserve"> "Су объектілерін конкурстық негізде</w:t>
      </w:r>
      <w:r>
        <w:br/>
      </w:r>
      <w:r>
        <w:rPr>
          <w:rFonts w:ascii="Times New Roman"/>
          <w:b/>
          <w:i w:val="false"/>
          <w:color w:val="000000"/>
        </w:rPr>
        <w:t>оқшауланған немесе бірлесіп пайдалануға</w:t>
      </w:r>
      <w:r>
        <w:br/>
      </w:r>
      <w:r>
        <w:rPr>
          <w:rFonts w:ascii="Times New Roman"/>
          <w:b/>
          <w:i w:val="false"/>
          <w:color w:val="000000"/>
        </w:rPr>
        <w:t>беру" мемлекеттік көрсетілетін қызмет 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"Су объектілерін конкурстық негізде оқшауланған немесе бірлесіп пайдалануға беру" мемлекеттік қызметін (бұдан әрі – мемлекеттік көрсетілетін қызмет) "Павлодар облысының жер қойнауын пайдалану, қоршаған орта және су ресурстары басқармасы" (бұдан әрі – көрсетілетін қызметті беруші) мемлекеттік мекемесінің атынан жергілікті атқарушы орган жүзеге асырады.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областардың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w:t>
      </w:r>
      <w:r>
        <w:br/>
      </w:r>
      <w:r>
        <w:rPr>
          <w:rFonts w:ascii="Times New Roman"/>
          <w:b w:val="false"/>
          <w:i w:val="false"/>
          <w:color w:val="000000"/>
          <w:sz w:val="28"/>
        </w:rPr>
        <w:t>
</w:t>
      </w:r>
    </w:p>
    <w:bookmarkStart w:name="z37" w:id="9"/>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алушы жүгінген кезде мемлекеттік қызметті көрсету үшін Қазақстан Республикасы Үкіметінің 2014 жылғы 03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"Су объектілерін конкурстық негізде оқшауланған немесе бірлесіп пайдалануға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(бұдан әрі – стандарт) көзделген өтініш және құжаттама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орындалу ұзақтығы:</w:t>
      </w:r>
      <w:r>
        <w:br/>
      </w:r>
      <w:r>
        <w:rPr>
          <w:rFonts w:ascii="Times New Roman"/>
          <w:b w:val="false"/>
          <w:i w:val="false"/>
          <w:color w:val="000000"/>
          <w:sz w:val="28"/>
        </w:rPr>
        <w:t>
      1) көрсетілетін қызметті алушы берген конкурстық өтінімдерді көрсетілетін қызметті беруші кеңсесінің қабылдауы және тіркеуі. Орындау ұзақтығы – 30 (отыз) минуттан аспайды;</w:t>
      </w:r>
      <w:r>
        <w:br/>
      </w:r>
      <w:r>
        <w:rPr>
          <w:rFonts w:ascii="Times New Roman"/>
          <w:b w:val="false"/>
          <w:i w:val="false"/>
          <w:color w:val="000000"/>
          <w:sz w:val="28"/>
        </w:rPr>
        <w:t>
      2) көрсетілетін қызметті берушінің конкурстық комиссиясымен конкурстық өтінімдерді қарау және конкурс жеңімпазын анықтау. Орындау ұзақтығы – 20 (жиырма) жұмыс күні ішінде;</w:t>
      </w:r>
      <w:r>
        <w:br/>
      </w:r>
      <w:r>
        <w:rPr>
          <w:rFonts w:ascii="Times New Roman"/>
          <w:b w:val="false"/>
          <w:i w:val="false"/>
          <w:color w:val="000000"/>
          <w:sz w:val="28"/>
        </w:rPr>
        <w:t>
      3) көрсетілетін қызметті берушінің конкурстық комиссия хатшысымен конкурсқа қатысушыларға және облыстың жергілікті атқарушы органына (бұдан әрі – ЖАО) жіберу үшін конкурс қорытындылары туралы хаттаманы дайындауы. Орындау ұзақтығы – 5 (бес) жұмыс күні ішінде;</w:t>
      </w:r>
      <w:r>
        <w:br/>
      </w:r>
      <w:r>
        <w:rPr>
          <w:rFonts w:ascii="Times New Roman"/>
          <w:b w:val="false"/>
          <w:i w:val="false"/>
          <w:color w:val="000000"/>
          <w:sz w:val="28"/>
        </w:rPr>
        <w:t>
      4) ЖАО–ның қаулы жобасын келісімдеу туралы шешімді қабылдауы және оны әкімдік отырысына шығаруы. Орындау ұзақтығы – 20 (жиырма) жұмыс күні ішінде;</w:t>
      </w:r>
      <w:r>
        <w:br/>
      </w:r>
      <w:r>
        <w:rPr>
          <w:rFonts w:ascii="Times New Roman"/>
          <w:b w:val="false"/>
          <w:i w:val="false"/>
          <w:color w:val="000000"/>
          <w:sz w:val="28"/>
        </w:rPr>
        <w:t>
      5) көрсетілетін қызметті берушінің кеңсесімен көрсетілетін қызметті алушыға шешімді беру. Орындау ұзақтығы – 30 (отыз) минуттан аспайды;</w:t>
      </w:r>
      <w:r>
        <w:br/>
      </w:r>
      <w:r>
        <w:rPr>
          <w:rFonts w:ascii="Times New Roman"/>
          <w:b w:val="false"/>
          <w:i w:val="false"/>
          <w:color w:val="000000"/>
          <w:sz w:val="28"/>
        </w:rPr>
        <w:t>
      6) көрсетілетін қызметті берушінің бөлім маманымен келісімшарт жобасын жасау. Орындау ұзақтығы – 3 (үш) жұмыс күні ішінде;</w:t>
      </w:r>
      <w:r>
        <w:br/>
      </w:r>
      <w:r>
        <w:rPr>
          <w:rFonts w:ascii="Times New Roman"/>
          <w:b w:val="false"/>
          <w:i w:val="false"/>
          <w:color w:val="000000"/>
          <w:sz w:val="28"/>
        </w:rPr>
        <w:t>
      7) көрсетілетін қызметті берушінің басшысы мен конкурс жеңімпазының арасында су объектісін оқшау немесе бірлесіп пайдалануға беру туралы келісімшартты жасау. Орындау ұзақтығы – 10 (он) жұмыс күні ішінде.</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нәтижесі –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областардың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w:t>
      </w:r>
      <w:r>
        <w:br/>
      </w:r>
      <w:r>
        <w:rPr>
          <w:rFonts w:ascii="Times New Roman"/>
          <w:b w:val="false"/>
          <w:i w:val="false"/>
          <w:color w:val="000000"/>
          <w:sz w:val="28"/>
        </w:rPr>
        <w:t>
</w:t>
      </w:r>
    </w:p>
    <w:bookmarkStart w:name="z41" w:id="10"/>
    <w:p>
      <w:pPr>
        <w:spacing w:after="0"/>
        <w:ind w:left="0"/>
        <w:jc w:val="left"/>
      </w:pPr>
      <w:r>
        <w:rPr>
          <w:rFonts w:ascii="Times New Roman"/>
          <w:b/>
          <w:i w:val="false"/>
          <w:color w:val="000000"/>
        </w:rPr>
        <w:t xml:space="preserve"> 3. Мемлекеттік көрсетілетін қызметті</w:t>
      </w:r>
      <w:r>
        <w:br/>
      </w:r>
      <w:r>
        <w:rPr>
          <w:rFonts w:ascii="Times New Roman"/>
          <w:b/>
          <w:i w:val="false"/>
          <w:color w:val="000000"/>
        </w:rPr>
        <w:t>көрсету үдерісіндегі қызмет берушінің</w:t>
      </w:r>
      <w:r>
        <w:br/>
      </w:r>
      <w:r>
        <w:rPr>
          <w:rFonts w:ascii="Times New Roman"/>
          <w:b/>
          <w:i w:val="false"/>
          <w:color w:val="000000"/>
        </w:rPr>
        <w:t>құрылымдық бөлімшелерінің (қызметкерлерінің)</w:t>
      </w:r>
      <w:r>
        <w:br/>
      </w:r>
      <w:r>
        <w:rPr>
          <w:rFonts w:ascii="Times New Roman"/>
          <w:b/>
          <w:i w:val="false"/>
          <w:color w:val="000000"/>
        </w:rPr>
        <w:t>өзара іс-қимыл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келесі бірліктер қатысады:</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конкурстық комиссиясы;</w:t>
      </w:r>
      <w:r>
        <w:br/>
      </w:r>
      <w:r>
        <w:rPr>
          <w:rFonts w:ascii="Times New Roman"/>
          <w:b w:val="false"/>
          <w:i w:val="false"/>
          <w:color w:val="000000"/>
          <w:sz w:val="28"/>
        </w:rPr>
        <w:t>
      3) көрсетілетін қызметті берушінің конкурстық комиссия хатшысы;</w:t>
      </w:r>
      <w:r>
        <w:br/>
      </w:r>
      <w:r>
        <w:rPr>
          <w:rFonts w:ascii="Times New Roman"/>
          <w:b w:val="false"/>
          <w:i w:val="false"/>
          <w:color w:val="000000"/>
          <w:sz w:val="28"/>
        </w:rPr>
        <w:t>
      4) көрсетілетін қызметті берушінің басшысы;</w:t>
      </w:r>
      <w:r>
        <w:br/>
      </w:r>
      <w:r>
        <w:rPr>
          <w:rFonts w:ascii="Times New Roman"/>
          <w:b w:val="false"/>
          <w:i w:val="false"/>
          <w:color w:val="000000"/>
          <w:sz w:val="28"/>
        </w:rPr>
        <w:t>
      5) облыс әкімдігі;</w:t>
      </w:r>
      <w:r>
        <w:br/>
      </w:r>
      <w:r>
        <w:rPr>
          <w:rFonts w:ascii="Times New Roman"/>
          <w:b w:val="false"/>
          <w:i w:val="false"/>
          <w:color w:val="000000"/>
          <w:sz w:val="28"/>
        </w:rPr>
        <w:t>
      6) көрсетілетін қызметті берушінің бөлім маманы;</w:t>
      </w:r>
      <w:r>
        <w:br/>
      </w:r>
      <w:r>
        <w:rPr>
          <w:rFonts w:ascii="Times New Roman"/>
          <w:b w:val="false"/>
          <w:i w:val="false"/>
          <w:color w:val="000000"/>
          <w:sz w:val="28"/>
        </w:rPr>
        <w:t>
      </w:t>
      </w:r>
      <w:r>
        <w:rPr>
          <w:rFonts w:ascii="Times New Roman"/>
          <w:b w:val="false"/>
          <w:i w:val="false"/>
          <w:color w:val="000000"/>
          <w:sz w:val="28"/>
        </w:rPr>
        <w:t xml:space="preserve">8.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және </w:t>
      </w:r>
      <w:r>
        <w:rPr>
          <w:rFonts w:ascii="Times New Roman"/>
          <w:b w:val="false"/>
          <w:i w:val="false"/>
          <w:color w:val="000000"/>
          <w:sz w:val="28"/>
        </w:rPr>
        <w:t>2-қосымшасында</w:t>
      </w:r>
      <w:r>
        <w:rPr>
          <w:rFonts w:ascii="Times New Roman"/>
          <w:b w:val="false"/>
          <w:i w:val="false"/>
          <w:color w:val="000000"/>
          <w:sz w:val="28"/>
        </w:rPr>
        <w:t xml:space="preserve"> (блок-сызба) көрсетілген.</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көрсетілетін қызметті беруші рәсімдері (іс-қимылдары) ретінің, құрылымдық бөлімшелерінің (қызметкерлерінің) өзара іс-қимыл тәртібінің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 анықтамасында көрсетіледі.</w:t>
      </w:r>
      <w:r>
        <w:br/>
      </w:r>
      <w:r>
        <w:rPr>
          <w:rFonts w:ascii="Times New Roman"/>
          <w:b w:val="false"/>
          <w:i w:val="false"/>
          <w:color w:val="000000"/>
          <w:sz w:val="28"/>
        </w:rPr>
        <w:t>
</w:t>
      </w:r>
    </w:p>
    <w:bookmarkStart w:name="z45" w:id="11"/>
    <w:p>
      <w:pPr>
        <w:spacing w:after="0"/>
        <w:ind w:left="0"/>
        <w:jc w:val="left"/>
      </w:pPr>
      <w:r>
        <w:rPr>
          <w:rFonts w:ascii="Times New Roman"/>
          <w:b/>
          <w:i w:val="false"/>
          <w:color w:val="000000"/>
        </w:rPr>
        <w:t xml:space="preserve"> 4. Халыққа қызмет көрсету орталығымен</w:t>
      </w:r>
      <w:r>
        <w:br/>
      </w:r>
      <w:r>
        <w:rPr>
          <w:rFonts w:ascii="Times New Roman"/>
          <w:b/>
          <w:i w:val="false"/>
          <w:color w:val="000000"/>
        </w:rPr>
        <w:t>өзара іс-қимыл тәртібін, сондай-ақ</w:t>
      </w:r>
      <w:r>
        <w:br/>
      </w:r>
      <w:r>
        <w:rPr>
          <w:rFonts w:ascii="Times New Roman"/>
          <w:b/>
          <w:i w:val="false"/>
          <w:color w:val="000000"/>
        </w:rPr>
        <w:t>мемлекеттік қызмет көрсету үдерісіндегі</w:t>
      </w:r>
      <w:r>
        <w:br/>
      </w:r>
      <w:r>
        <w:rPr>
          <w:rFonts w:ascii="Times New Roman"/>
          <w:b/>
          <w:i w:val="false"/>
          <w:color w:val="000000"/>
        </w:rPr>
        <w:t>ақпараттық жүйелерді пайдалану</w:t>
      </w:r>
      <w:r>
        <w:br/>
      </w:r>
      <w:r>
        <w:rPr>
          <w:rFonts w:ascii="Times New Roman"/>
          <w:b/>
          <w:i w:val="false"/>
          <w:color w:val="000000"/>
        </w:rPr>
        <w:t>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10. Халыққа қызмет көрсету орталығымен өзара іс-қимылы, сондай-ақ мемлекеттік қызмет көрсету үдерісіндегі ақпараттық жүйелер тәртібін пайдалану ескерілмеген.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263/8 қаулысына</w:t>
            </w:r>
            <w:r>
              <w:br/>
            </w:r>
            <w:r>
              <w:rPr>
                <w:rFonts w:ascii="Times New Roman"/>
                <w:b w:val="false"/>
                <w:i w:val="false"/>
                <w:color w:val="000000"/>
                <w:sz w:val="20"/>
              </w:rPr>
              <w:t>1-қосымша</w:t>
            </w:r>
          </w:p>
        </w:tc>
      </w:tr>
    </w:tbl>
    <w:bookmarkStart w:name="z48" w:id="12"/>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бөлімшелердің</w:t>
      </w:r>
      <w:r>
        <w:br/>
      </w:r>
      <w:r>
        <w:rPr>
          <w:rFonts w:ascii="Times New Roman"/>
          <w:b/>
          <w:i w:val="false"/>
          <w:color w:val="000000"/>
        </w:rPr>
        <w:t>(қызметкерлерінің) іс-қимыл тәртібін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796"/>
        <w:gridCol w:w="1361"/>
        <w:gridCol w:w="1491"/>
        <w:gridCol w:w="1581"/>
        <w:gridCol w:w="1491"/>
        <w:gridCol w:w="1361"/>
        <w:gridCol w:w="1232"/>
        <w:gridCol w:w="1493"/>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(жұмыстың барысы)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Бірліктің атауы</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конкурстық комиссиясы</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конкурстық комиссия хатшысы</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әкімдігі</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бөлім маманы</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(процесстің, рәсімнің, операцияның) атауы және олардың сипаттамасы</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Конкурстық өтінімдерді қабылдау және тіркеу</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Өтінімдерді қарау</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Конкурсқа қатысушыларға және ЖАО-ға жолдау үшін конкурс қорытындылары туралы хаттаманы дайындау</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 жобасын келісу және оны әкімдіктің отырысына енгізу</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ЖАО-нің қаулысын тіркеу</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жобасын дайындау</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мен көрсетілетін қызметті алушы арасында келісімшарт жасау</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ұйымдастыру-өкімдік шешім)</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тіркеу және конкурстық комиссияның қарауына тапсыру</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 және конкурс жеңімпазын анықтау</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Хаттама</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қаулысы</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ЖАО-ның қаулысын беру</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жобасы</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минуттан аспайды</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(жиырма) жұмыс күні ішінде</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(бес) жұмыс күні ішінде</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(жиырма) жұмыс күні ішінде</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(отыз) минуттан аспайды</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(үш) жұмыс күні ішінде</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(он) жұмыс күні ішінде</w:t>
            </w: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мерзімі</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(алпыс) жұмыс күні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263/8 қаулысына</w:t>
            </w:r>
            <w:r>
              <w:br/>
            </w:r>
            <w:r>
              <w:rPr>
                <w:rFonts w:ascii="Times New Roman"/>
                <w:b w:val="false"/>
                <w:i w:val="false"/>
                <w:color w:val="000000"/>
                <w:sz w:val="20"/>
              </w:rPr>
              <w:t>2-қосымша</w:t>
            </w:r>
          </w:p>
        </w:tc>
      </w:tr>
    </w:tbl>
    <w:bookmarkStart w:name="z50" w:id="13"/>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бөлімшелердің (қызметкерлерінің) іс-қимыл</w:t>
      </w:r>
      <w:r>
        <w:br/>
      </w:r>
      <w:r>
        <w:rPr>
          <w:rFonts w:ascii="Times New Roman"/>
          <w:b/>
          <w:i w:val="false"/>
          <w:color w:val="000000"/>
        </w:rPr>
        <w:t>тәртібін сипаттаудың блок–сызбасы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w:t>
            </w:r>
            <w:r>
              <w:br/>
            </w:r>
            <w:r>
              <w:rPr>
                <w:rFonts w:ascii="Times New Roman"/>
                <w:b w:val="false"/>
                <w:i w:val="false"/>
                <w:color w:val="000000"/>
                <w:sz w:val="20"/>
              </w:rPr>
              <w:t>№ 263/8 қаулысына</w:t>
            </w:r>
            <w:r>
              <w:br/>
            </w:r>
            <w:r>
              <w:rPr>
                <w:rFonts w:ascii="Times New Roman"/>
                <w:b w:val="false"/>
                <w:i w:val="false"/>
                <w:color w:val="000000"/>
                <w:sz w:val="20"/>
              </w:rPr>
              <w:t>3-қосымша</w:t>
            </w:r>
          </w:p>
        </w:tc>
      </w:tr>
    </w:tbl>
    <w:bookmarkStart w:name="z52" w:id="14"/>
    <w:p>
      <w:pPr>
        <w:spacing w:after="0"/>
        <w:ind w:left="0"/>
        <w:jc w:val="left"/>
      </w:pPr>
      <w:r>
        <w:rPr>
          <w:rFonts w:ascii="Times New Roman"/>
          <w:b/>
          <w:i w:val="false"/>
          <w:color w:val="000000"/>
        </w:rPr>
        <w:t xml:space="preserve"> "Су объектілерін конкурстық негізде</w:t>
      </w:r>
      <w:r>
        <w:br/>
      </w:r>
      <w:r>
        <w:rPr>
          <w:rFonts w:ascii="Times New Roman"/>
          <w:b/>
          <w:i w:val="false"/>
          <w:color w:val="000000"/>
        </w:rPr>
        <w:t>оқшауланған немесе бірлесіп пайдалануға</w:t>
      </w:r>
      <w:r>
        <w:br/>
      </w:r>
      <w:r>
        <w:rPr>
          <w:rFonts w:ascii="Times New Roman"/>
          <w:b/>
          <w:i w:val="false"/>
          <w:color w:val="000000"/>
        </w:rPr>
        <w:t>беру" мемлекеттік қызмет көрсетудің</w:t>
      </w:r>
      <w:r>
        <w:br/>
      </w:r>
      <w:r>
        <w:rPr>
          <w:rFonts w:ascii="Times New Roman"/>
          <w:b/>
          <w:i w:val="false"/>
          <w:color w:val="000000"/>
        </w:rPr>
        <w:t>бизнес-үрдіс анықтамасы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15"/>
    <w:p>
      <w:pPr>
        <w:spacing w:after="0"/>
        <w:ind w:left="0"/>
        <w:jc w:val="left"/>
      </w:pPr>
      <w:r>
        <w:rPr>
          <w:rFonts w:ascii="Times New Roman"/>
          <w:b/>
          <w:i w:val="false"/>
          <w:color w:val="000000"/>
        </w:rPr>
        <w:t xml:space="preserve"> Шартты белгілер:</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