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09f6" w14:textId="5fc0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24 сәуірдегі "Өсімдік шаруашылығы өнімінің шығымдылығы мен сапасын арттыруды субсидиялаудың кейбір мәселелері туралы" № 130/4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2014 жылғы 14 қазандағы № 320/10 қаулысы. Павлодар облысының Әділет департаментінде 2014 жылғы 05 қарашада № 4138 болып тіркелді. Күші жойылды - қолданылу мерзімінің өтуіне байланысты (Павлодар облысы Ауыл шаруашылығы басқармасының 2015 жылғы 30 сәуірдегі N 13/2-12/1144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қолданылу мерзімінің өтуіне байланысты (Павлодар облысы Ауыл шаруашылығы басқармасының 30.04.2015 N 13/2-12/1144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2014 жылғы 29 мамырдағы № 573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Өсімдіктерді қорғау мақсатында ауылшаруашылық дақылдарын өңдеуге арналған гербицидтердің, биоагенттердің (энтомофагтардың) және биопрепараттардың құнын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29 мамырдағы № 574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Тыңайтқыштардың құнын (органикалық тыңайтқыштарды қоспағанда)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29 мамырдағы № 575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Басым дақылдар өндiрудi субсидиялау арқылы өсiмдiк шаруашылығы өнiмiнiң шығымдылығы мен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және ауылшаруашылық дақылдарын қорғалған топырақта өңдеп өсіру шығындарын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облысы әкімдігінің 2014 жылғы 24 сәуірдегі "Өсімдік шаруашылығы өнімінің шығымдылығы мен сапасын арттыруды субсидиялаудың кейбір мәселелері туралы" № 130/4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3845 болып тіркелді, 2014 жылғы 12 маусымда "Сарыарқа самалы" газетінде, 2014 жылғы 12 маусымда "Звезда Прииртышья" газетінде жарияланды) келесі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прембуласы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Үкіметінің 2014 жылғы 29 мамырдағы № 573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Өсімдіктерді қорғау мақсатында ауылшаруашылық дақылдарын өңдеуге арналған гербицидтердің, биоагенттердің (энтомофагтардың) және биопрепараттардың құнын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29 мамырдағы № 574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Тыңайтқыштардың құнын (органикалық тыңайтқыштарды қоспағанда)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29 мамырдағы № 575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Басым дақылдар өндiрудi субсидиялау арқылы өсiмдiк шаруашылығы өнiмiнiң шығымдылығы мен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және ауылшаруашылық дақылдарын қорғалған топырақта өңдеп өсіру шығындарын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149, 150, 151, 152, 153, 154-жолдармен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>"Павлодар облысының ауыл шаруашылығы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тіркелуінен кейін он күнтізбелік күн ішінде бұқаралық ақпарат құралдарында және "Әділет" ақпараттық-құқықтық жүйесінде ресми жариялауға жіберілуін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облыс әкімінің орынбасары Н.К. Әшімбетовке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күнтізбелік он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жылғы "29"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320/10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"/>
        <w:gridCol w:w="8140"/>
        <w:gridCol w:w="376"/>
        <w:gridCol w:w="848"/>
        <w:gridCol w:w="1556"/>
      </w:tblGrid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500 с.е.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48 % с.е.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э.к. (феноксапроп-п-этил, 100 г/л+ 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Фокстрот, с.э. (феноксапроп-п-этил, 69 г/л+ клоквинтоцет-мексил (антидот),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э.к. (2-этилгексил эфирі түріндегі 2,4-Д қышқылы,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Меццо, 60 % с.д.т. (метсульфурон-метил,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