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d655" w14:textId="335d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2009 жылғы 24 шілдедегі (IV cайланған XVI сессия) "Павлодар облысының (қаласының, ауданының) Құрметті азаматы" атағын беру Ережесін бекіту туралы" № 219/16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12 желтоқсандағы № 308/37 шешімі. Павлодар облысының Әділет департаментінде 2015 жылғы 05 қаңтарда № 4247 болып тіркелді. Күші жойылды - Павлодар облыстық мәслихатының 2020 жылғы 11 желтоқсандағы № 538/44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11.12.2020 № 538/44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12-2) тармақшасына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Облыстық мәслихаттың (нормативтік құқықтық актілерді мемлекеттік тіркеу Тізілімінде № 3140 болып тіркелген, 2009 жылдың 25 тамызында шыққан "Сарыарқа самалы" газетінде, 2009 жылдың 25 тамызында шыққан "Звезда прииртышья" газетінде жарияланған) 2009 жылғы 24 шілдедегі (ІV сайланған ХVІ сессия) "Павлодар облысының (қаласының, ауданының) Құрметті азаматы" атағын беру Ережесін бекіту туралы" № 219/16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тармақтағы</w:t>
      </w:r>
      <w:r>
        <w:rPr>
          <w:rFonts w:ascii="Times New Roman"/>
          <w:b w:val="false"/>
          <w:i w:val="false"/>
          <w:color w:val="000000"/>
          <w:sz w:val="28"/>
        </w:rPr>
        <w:t xml:space="preserve"> "Атақ Қазақстан Республикасының азаматтарына" деген сөздерден кейін "және Павлодар облысының (қаласының, ауданының) алдында еңбегі сіңген шетел азаматтарына" деген сөздермен толықтырылсын:</w:t>
      </w:r>
    </w:p>
    <w:bookmarkStart w:name="z4" w:id="2"/>
    <w:p>
      <w:pPr>
        <w:spacing w:after="0"/>
        <w:ind w:left="0"/>
        <w:jc w:val="both"/>
      </w:pPr>
      <w:r>
        <w:rPr>
          <w:rFonts w:ascii="Times New Roman"/>
          <w:b w:val="false"/>
          <w:i w:val="false"/>
          <w:color w:val="000000"/>
          <w:sz w:val="28"/>
        </w:rPr>
        <w:t>
      2.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 рет ресми жарияланған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