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cf3b8" w14:textId="78cf3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қалалық мәслихатының 2010 жылғы 31 наурыздағы "Павлодар қаласы аумағында орналасқан тұрғын үй көмегін көрсету қағидасын" бекіту туралы N 26/23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мәслихатының 2014 жылғы 24 ақпандағы N 238/32 шешімі. Павлодар облысының Әділет департаментінде 2014 жылғы 20 наурызда N 3738 болып тіркелді. Күші жойылды - Павлодар облысы Павлодар қалалық мәслихатының 2017 жылғы 14 маусымдағы № 167/21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Павлодар қалалық мәслихатының 14.06.2017 № 167/21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"Тұрғын 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 Үкіметінің 2009 жылғы 30 желтоқсандағы "Тұрғын үй көмегін көрсету ережесін бекіту туралы" N 2314 </w:t>
      </w:r>
      <w:r>
        <w:rPr>
          <w:rFonts w:ascii="Times New Roman"/>
          <w:b w:val="false"/>
          <w:i w:val="false"/>
          <w:color w:val="000000"/>
          <w:sz w:val="28"/>
        </w:rPr>
        <w:t>қаулысына</w:t>
      </w:r>
      <w:r>
        <w:rPr>
          <w:rFonts w:ascii="Times New Roman"/>
          <w:b w:val="false"/>
          <w:i w:val="false"/>
          <w:color w:val="000000"/>
          <w:sz w:val="28"/>
        </w:rPr>
        <w:t xml:space="preserve"> сәйкес Павлодар қалалық мәслихаты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xml:space="preserve">
      1. Павлодар қалалық мәслихатының 2010 жылғы 31 наурыздағы "Павлодар қаласы аумағында орналасқан тұрғын үй көмегін көрсету қағидасын" бекіту туралы" N 26/23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N 12-1-156 болып тіркелген, 2010 жылғы 20 мамырдағы N 20 "Шаһар" газетінде және 2010 жылғы 17 мамырдағы N 19, 2010 жылғы 24 мамырдағы N 20 "Версия" газетінде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жоғарыда көрсетілген шешіммен бекітілген Павлодар қаласының аумағында орналасқан тұрғын үй көмегін көрсету </w:t>
      </w:r>
      <w:r>
        <w:rPr>
          <w:rFonts w:ascii="Times New Roman"/>
          <w:b w:val="false"/>
          <w:i w:val="false"/>
          <w:color w:val="000000"/>
          <w:sz w:val="28"/>
        </w:rPr>
        <w:t>қағидасындағы</w:t>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тармақтары жана редакцияда баяндалсын:</w:t>
      </w:r>
    </w:p>
    <w:bookmarkEnd w:id="2"/>
    <w:bookmarkStart w:name="z4" w:id="3"/>
    <w:p>
      <w:pPr>
        <w:spacing w:after="0"/>
        <w:ind w:left="0"/>
        <w:jc w:val="both"/>
      </w:pPr>
      <w:r>
        <w:rPr>
          <w:rFonts w:ascii="Times New Roman"/>
          <w:b w:val="false"/>
          <w:i w:val="false"/>
          <w:color w:val="000000"/>
          <w:sz w:val="28"/>
        </w:rPr>
        <w:t>
      "1. Тұрғын үй көмегі – бұл Павлодар қаласының аумағында орналасқан, осы тұрғын үйде тұрақты тұратын аз қамтылған отбасыларға (азаматтарға) жергілікті бюджет қаражаты есебінен мемлекетпен ұсынылатын төлемдер:</w:t>
      </w:r>
    </w:p>
    <w:bookmarkEnd w:id="3"/>
    <w:p>
      <w:pPr>
        <w:spacing w:after="0"/>
        <w:ind w:left="0"/>
        <w:jc w:val="both"/>
      </w:pPr>
      <w:r>
        <w:rPr>
          <w:rFonts w:ascii="Times New Roman"/>
          <w:b w:val="false"/>
          <w:i w:val="false"/>
          <w:color w:val="000000"/>
          <w:sz w:val="28"/>
        </w:rPr>
        <w:t>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p>
    <w:p>
      <w:pPr>
        <w:spacing w:after="0"/>
        <w:ind w:left="0"/>
        <w:jc w:val="both"/>
      </w:pPr>
      <w:r>
        <w:rPr>
          <w:rFonts w:ascii="Times New Roman"/>
          <w:b w:val="false"/>
          <w:i w:val="false"/>
          <w:color w:val="000000"/>
          <w:sz w:val="28"/>
        </w:rPr>
        <w:t>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p>
      <w:pPr>
        <w:spacing w:after="0"/>
        <w:ind w:left="0"/>
        <w:jc w:val="both"/>
      </w:pPr>
      <w:r>
        <w:rPr>
          <w:rFonts w:ascii="Times New Roman"/>
          <w:b w:val="false"/>
          <w:i w:val="false"/>
          <w:color w:val="000000"/>
          <w:sz w:val="28"/>
        </w:rPr>
        <w:t>
      жергілікті атқарушы орган жеке тұрғын үй қорынан жалға алған тұрғын үй-жайды пайдаланғаны үшін жалға алу төлемақысын төлеуге беріледі.";</w:t>
      </w:r>
    </w:p>
    <w:bookmarkStart w:name="z5" w:id="4"/>
    <w:p>
      <w:pPr>
        <w:spacing w:after="0"/>
        <w:ind w:left="0"/>
        <w:jc w:val="both"/>
      </w:pPr>
      <w:r>
        <w:rPr>
          <w:rFonts w:ascii="Times New Roman"/>
          <w:b w:val="false"/>
          <w:i w:val="false"/>
          <w:color w:val="000000"/>
          <w:sz w:val="28"/>
        </w:rPr>
        <w:t>
      "2.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w:t>
      </w:r>
    </w:p>
    <w:bookmarkEnd w:id="4"/>
    <w:bookmarkStart w:name="z6" w:id="5"/>
    <w:p>
      <w:pPr>
        <w:spacing w:after="0"/>
        <w:ind w:left="0"/>
        <w:jc w:val="both"/>
      </w:pPr>
      <w:r>
        <w:rPr>
          <w:rFonts w:ascii="Times New Roman"/>
          <w:b w:val="false"/>
          <w:i w:val="false"/>
          <w:color w:val="000000"/>
          <w:sz w:val="28"/>
        </w:rPr>
        <w:t>
      "5. Кондоминиум объектісін басқару органы - кондоминиум объектісін басқару жөніндегі функцияларды жүзеге асыратын жеке немесе заңды тұлға.";</w:t>
      </w:r>
    </w:p>
    <w:bookmarkEnd w:id="5"/>
    <w:bookmarkStart w:name="z7" w:id="6"/>
    <w:p>
      <w:pPr>
        <w:spacing w:after="0"/>
        <w:ind w:left="0"/>
        <w:jc w:val="both"/>
      </w:pPr>
      <w:r>
        <w:rPr>
          <w:rFonts w:ascii="Times New Roman"/>
          <w:b w:val="false"/>
          <w:i w:val="false"/>
          <w:color w:val="000000"/>
          <w:sz w:val="28"/>
        </w:rPr>
        <w:t>
      "13. Тұрғын үй көмегін тағайындау үшін отбасы (азамат) уәкілетті органға өтініш береді және мынадай құжаттарды ұсынады:</w:t>
      </w:r>
    </w:p>
    <w:bookmarkEnd w:id="6"/>
    <w:p>
      <w:pPr>
        <w:spacing w:after="0"/>
        <w:ind w:left="0"/>
        <w:jc w:val="both"/>
      </w:pPr>
      <w:r>
        <w:rPr>
          <w:rFonts w:ascii="Times New Roman"/>
          <w:b w:val="false"/>
          <w:i w:val="false"/>
          <w:color w:val="000000"/>
          <w:sz w:val="28"/>
        </w:rPr>
        <w:t>
      1) өтініш берушінің жеке басын куәландыратын құжаттың көшірмесі;</w:t>
      </w:r>
    </w:p>
    <w:p>
      <w:pPr>
        <w:spacing w:after="0"/>
        <w:ind w:left="0"/>
        <w:jc w:val="both"/>
      </w:pPr>
      <w:r>
        <w:rPr>
          <w:rFonts w:ascii="Times New Roman"/>
          <w:b w:val="false"/>
          <w:i w:val="false"/>
          <w:color w:val="000000"/>
          <w:sz w:val="28"/>
        </w:rPr>
        <w:t>
      2) тұрғын үйге құқық беретін құжаттың көшірмесі;</w:t>
      </w:r>
    </w:p>
    <w:p>
      <w:pPr>
        <w:spacing w:after="0"/>
        <w:ind w:left="0"/>
        <w:jc w:val="both"/>
      </w:pPr>
      <w:r>
        <w:rPr>
          <w:rFonts w:ascii="Times New Roman"/>
          <w:b w:val="false"/>
          <w:i w:val="false"/>
          <w:color w:val="000000"/>
          <w:sz w:val="28"/>
        </w:rPr>
        <w:t>
      3) өтініш берушінің Павлодар қаласының аумағында тіркелімін растайтын құжат;</w:t>
      </w:r>
    </w:p>
    <w:p>
      <w:pPr>
        <w:spacing w:after="0"/>
        <w:ind w:left="0"/>
        <w:jc w:val="both"/>
      </w:pPr>
      <w:r>
        <w:rPr>
          <w:rFonts w:ascii="Times New Roman"/>
          <w:b w:val="false"/>
          <w:i w:val="false"/>
          <w:color w:val="000000"/>
          <w:sz w:val="28"/>
        </w:rPr>
        <w:t>
      4) отбасы табысын растайтын құжаттар. Тұрғын үй көмегін алуға үміткер отбасының (Қазақстан Республикасының азаматының) жиынтық табысын есептеу тәртібін тұрғын үй қатынастары саласындағы уәкілетті орган белгілейді;</w:t>
      </w:r>
    </w:p>
    <w:p>
      <w:pPr>
        <w:spacing w:after="0"/>
        <w:ind w:left="0"/>
        <w:jc w:val="both"/>
      </w:pP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p>
    <w:p>
      <w:pPr>
        <w:spacing w:after="0"/>
        <w:ind w:left="0"/>
        <w:jc w:val="both"/>
      </w:pPr>
      <w:r>
        <w:rPr>
          <w:rFonts w:ascii="Times New Roman"/>
          <w:b w:val="false"/>
          <w:i w:val="false"/>
          <w:color w:val="000000"/>
          <w:sz w:val="28"/>
        </w:rPr>
        <w:t>
      6) коммуналдық қызметтерді тұтынуға арналған шоттар;</w:t>
      </w:r>
    </w:p>
    <w:p>
      <w:pPr>
        <w:spacing w:after="0"/>
        <w:ind w:left="0"/>
        <w:jc w:val="both"/>
      </w:pP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p>
    <w:p>
      <w:pPr>
        <w:spacing w:after="0"/>
        <w:ind w:left="0"/>
        <w:jc w:val="both"/>
      </w:pPr>
      <w:r>
        <w:rPr>
          <w:rFonts w:ascii="Times New Roman"/>
          <w:b w:val="false"/>
          <w:i w:val="false"/>
          <w:color w:val="000000"/>
          <w:sz w:val="28"/>
        </w:rPr>
        <w:t>
      8)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p>
      <w:pPr>
        <w:spacing w:after="0"/>
        <w:ind w:left="0"/>
        <w:jc w:val="both"/>
      </w:pPr>
      <w:r>
        <w:rPr>
          <w:rFonts w:ascii="Times New Roman"/>
          <w:b w:val="false"/>
          <w:i w:val="false"/>
          <w:color w:val="000000"/>
          <w:sz w:val="28"/>
        </w:rPr>
        <w:t>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Start w:name="z8" w:id="7"/>
    <w:p>
      <w:pPr>
        <w:spacing w:after="0"/>
        <w:ind w:left="0"/>
        <w:jc w:val="both"/>
      </w:pPr>
      <w:r>
        <w:rPr>
          <w:rFonts w:ascii="Times New Roman"/>
          <w:b w:val="false"/>
          <w:i w:val="false"/>
          <w:color w:val="000000"/>
          <w:sz w:val="28"/>
        </w:rPr>
        <w:t>
      "24.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жекешелендірілген үй-жайларда (пәтерлерде), жеке тұрғын үйде тұрып жатқандарға тұрғын үй көмегін көрсету жөніндегі шаралар қолданылатын,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белгілеген шығыстарының шекті жол берілетін деңгейінің арасындағы айырма ретінде айқындалады.";</w:t>
      </w:r>
    </w:p>
    <w:bookmarkEnd w:id="7"/>
    <w:bookmarkStart w:name="z9" w:id="8"/>
    <w:p>
      <w:pPr>
        <w:spacing w:after="0"/>
        <w:ind w:left="0"/>
        <w:jc w:val="both"/>
      </w:pPr>
      <w:r>
        <w:rPr>
          <w:rFonts w:ascii="Times New Roman"/>
          <w:b w:val="false"/>
          <w:i w:val="false"/>
          <w:color w:val="000000"/>
          <w:sz w:val="28"/>
        </w:rPr>
        <w:t>
      2. Осы шешімнің орындалуын бақылау қалалық мәслихаттың әлеуметтік саясат жөніндегі тұрақты комиссиясына жүктелсін.</w:t>
      </w:r>
    </w:p>
    <w:bookmarkEnd w:id="8"/>
    <w:bookmarkStart w:name="z10" w:id="9"/>
    <w:p>
      <w:pPr>
        <w:spacing w:after="0"/>
        <w:ind w:left="0"/>
        <w:jc w:val="both"/>
      </w:pPr>
      <w:r>
        <w:rPr>
          <w:rFonts w:ascii="Times New Roman"/>
          <w:b w:val="false"/>
          <w:i w:val="false"/>
          <w:color w:val="000000"/>
          <w:sz w:val="28"/>
        </w:rPr>
        <w:t>
      3. Осы шешім алғашқы ресми жарияланғаннан кейін 10 (он) күнтізбелік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Желнов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