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273a" w14:textId="c9c2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16 сәуірдегі № 254/34 шешімі. Павлодар облысының Әділет департаментінде 2014 жылғы 29 мамырда № 3833 болып тіркелді. Күші жойылды - Павлодар облысы Павлодар қалалық мәслихатының 2015 жылғы 22 қазандағы № 428/58 (алғашқы ресми жарияланған күнінен кейін күнтізбелік 10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мәслихатының 22.10.2015 № 428/58 (алғашқы ресми жарияланған күнінен кейін күнтізбелік 10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қалалық мәслихатының 2007 жылғы 18 шілдедегі "Павлодар қалалық мәслихатының жұмыс регламенті туралы" № 83/35 шешімінің күші жойылсын.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мәслихаттың азаматтардың құқықтары мен заңдылықтарын сақтау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жарияланғаннан кейін 10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Стрелковская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w:t>
            </w:r>
            <w:r>
              <w:br/>
            </w:r>
            <w:r>
              <w:rPr>
                <w:rFonts w:ascii="Times New Roman"/>
                <w:b w:val="false"/>
                <w:i w:val="false"/>
                <w:color w:val="000000"/>
                <w:sz w:val="20"/>
              </w:rPr>
              <w:t>2014 жылғы 16 сәуірдегі</w:t>
            </w:r>
            <w:r>
              <w:br/>
            </w:r>
            <w:r>
              <w:rPr>
                <w:rFonts w:ascii="Times New Roman"/>
                <w:b w:val="false"/>
                <w:i w:val="false"/>
                <w:color w:val="000000"/>
                <w:sz w:val="20"/>
              </w:rPr>
              <w:t>№ 254/34 шешімімен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Павлодар қалалық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Павлодар қалалық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Павлодар қалалық мәслихат (бұдан әрі –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Павлодар қаласының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Отырыстың заңдылығын анықтау үшін сессия басталар алдында және әрбір үзілістен кейін мәслихат аппаратымен депутаттарды тіркеу жүргізіледі.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Павлодар қалалық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қала әкімінің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қала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қала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қала әкімі, қала кенті, ауыл,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және мәслихат хатшысының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Қалалық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қала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мәселені қарастыруды бастамашының заңды негіздеме - қорытындысымен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Жергілікті бюджеттің ұлғаюын, азаюын ұйғаратын шешімдердің жобасына бюджеттік жоспарлау бойынша уәкілетті органның қорытындысы беріледі.</w:t>
      </w:r>
      <w:r>
        <w:br/>
      </w:r>
      <w:r>
        <w:rPr>
          <w:rFonts w:ascii="Times New Roman"/>
          <w:b w:val="false"/>
          <w:i w:val="false"/>
          <w:color w:val="000000"/>
          <w:sz w:val="28"/>
        </w:rPr>
        <w:t>
      Мәслихат шешімдерінің жобасын өңдеу үшін жауапкершілік мәселені қарастырушы бастамашыға жүктеледі.</w:t>
      </w:r>
      <w:r>
        <w:br/>
      </w:r>
      <w:r>
        <w:rPr>
          <w:rFonts w:ascii="Times New Roman"/>
          <w:b w:val="false"/>
          <w:i w:val="false"/>
          <w:color w:val="000000"/>
          <w:sz w:val="28"/>
        </w:rPr>
        <w:t>
      </w:t>
      </w:r>
      <w:r>
        <w:rPr>
          <w:rFonts w:ascii="Times New Roman"/>
          <w:b w:val="false"/>
          <w:i w:val="false"/>
          <w:color w:val="000000"/>
          <w:sz w:val="28"/>
        </w:rPr>
        <w:t>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Қала бюджетін облыстық бюджетті бекіту туралы Павлодар облыстық мәслихаттың шешіміне қол қойылғаннан кейін екі апта мерзімнен кешіктірмей мәслихаттың сессиясында бекітіледі.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Қаланың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Павлодар қалалық мәслихаты Павлодар қаласы әкімінің есептерін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r>
        <w:br/>
      </w:r>
      <w:r>
        <w:rPr>
          <w:rFonts w:ascii="Times New Roman"/>
          <w:b w:val="false"/>
          <w:i w:val="false"/>
          <w:color w:val="000000"/>
          <w:sz w:val="28"/>
        </w:rPr>
        <w:t>
      Қала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Қала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құзыретіне жатқызылған мәселелер бойынша ресми жазбаша сауалмен қала әкіміне,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38. Депутаттық сауал мәслихат сессиясында жазбаша түрде ұсынылады. Депутат сауалында өтініп отырған нақты лауазымдық тұлғаны және күтілетін жауаптың үлгісін (жазбаша) көрсетуі міндетті. Мәселені сессияның жалпы отырысының күн тәртібіне енгізу үшін депутат өтініш білдіру туралы ниетін сессия төрағасына, мәслихат хатшысына хабарлайды. Сессия отырысына сауал жолданған лауазымдық тұлға шақырылады. Депутат оған сауалдың не жөнінде екендігін алдын ала айтуы мүмкін.</w:t>
      </w:r>
      <w:r>
        <w:br/>
      </w:r>
      <w:r>
        <w:rPr>
          <w:rFonts w:ascii="Times New Roman"/>
          <w:b w:val="false"/>
          <w:i w:val="false"/>
          <w:color w:val="000000"/>
          <w:sz w:val="28"/>
        </w:rPr>
        <w:t>
      </w:t>
      </w:r>
      <w:r>
        <w:rPr>
          <w:rFonts w:ascii="Times New Roman"/>
          <w:b w:val="false"/>
          <w:i w:val="false"/>
          <w:color w:val="000000"/>
          <w:sz w:val="28"/>
        </w:rPr>
        <w:t>39. Депутаттық сауал мәслихат сессиясында жариялануы тиіс, және ол бойынша пікірталастар ашылуы мүмкін. Жауап осы сессияда, жазбаша жауапқа қосымша дайындық қажет болған жағдайда бір айдан аспайтын мерзімде берілуі мүмкін. Депутат сауал бойынша жауапқа өз пікірін білдіруге құқылы.</w:t>
      </w:r>
      <w:r>
        <w:br/>
      </w:r>
      <w:r>
        <w:rPr>
          <w:rFonts w:ascii="Times New Roman"/>
          <w:b w:val="false"/>
          <w:i w:val="false"/>
          <w:color w:val="000000"/>
          <w:sz w:val="28"/>
        </w:rPr>
        <w:t>
      </w:t>
      </w:r>
      <w:r>
        <w:rPr>
          <w:rFonts w:ascii="Times New Roman"/>
          <w:b w:val="false"/>
          <w:i w:val="false"/>
          <w:color w:val="000000"/>
          <w:sz w:val="28"/>
        </w:rPr>
        <w:t>40. Мәслихат аппараты депутаттық сауал жалпы отырыста жарияланғаннан кейін үш күн ішінде оны сәйкес лауазымдық тұлғаға жолдайды.</w:t>
      </w:r>
      <w:r>
        <w:br/>
      </w:r>
      <w:r>
        <w:rPr>
          <w:rFonts w:ascii="Times New Roman"/>
          <w:b w:val="false"/>
          <w:i w:val="false"/>
          <w:color w:val="000000"/>
          <w:sz w:val="28"/>
        </w:rPr>
        <w:t>
      </w:t>
      </w:r>
      <w:r>
        <w:rPr>
          <w:rFonts w:ascii="Times New Roman"/>
          <w:b w:val="false"/>
          <w:i w:val="false"/>
          <w:color w:val="000000"/>
          <w:sz w:val="28"/>
        </w:rPr>
        <w:t>41. Депутаттық сауал жолданған жергілікті атқарушы органды, мекеменің мүддесін білдіретін лауазымдық тұлға оған жауапты бір айдан кешіктірмей беруі тиіс. Депутаттық сауалға берілген жауап бойынша пікірталастар ашылуы мүмкін. Депутаттар сауал бойынша жауапқа өз көзқарасын білдіруге құқылы. Депутаттық сауалға жауап бойынша және оны талқылау қорытындылары бойынша мәслихат шешімі қабылданады. Депутаттық сауал және жауап бұқаралық ақпарат құралдарында жариялануы мүмкін.</w:t>
      </w:r>
      <w:r>
        <w:br/>
      </w:r>
      <w:r>
        <w:rPr>
          <w:rFonts w:ascii="Times New Roman"/>
          <w:b w:val="false"/>
          <w:i w:val="false"/>
          <w:color w:val="000000"/>
          <w:sz w:val="28"/>
        </w:rPr>
        <w:t>
      </w:t>
      </w:r>
      <w:r>
        <w:rPr>
          <w:rFonts w:ascii="Times New Roman"/>
          <w:b w:val="false"/>
          <w:i w:val="false"/>
          <w:color w:val="000000"/>
          <w:sz w:val="28"/>
        </w:rPr>
        <w:t>42.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43.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44.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45.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1"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46.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47.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48.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5"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50.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52.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1" w:id="8"/>
    <w:p>
      <w:pPr>
        <w:spacing w:after="0"/>
        <w:ind w:left="0"/>
        <w:jc w:val="left"/>
      </w:pPr>
      <w:r>
        <w:rPr>
          <w:rFonts w:ascii="Times New Roman"/>
          <w:b/>
          <w:i w:val="false"/>
          <w:color w:val="000000"/>
        </w:rPr>
        <w:t xml:space="preserve"> 5.4. Сайлау комиссияларының құрылу тәртібі.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54. Аумақтық, округтік сайлау комиссияларын қалыптастыру және сайлау кезінде мәслихаттың тәжірибелік қызметінде қолдану мақсатында мәслихатпен сайлау комиссияларын құрылу бойынша тәртіп Қазақстан Республикасының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орталық сайлау комиссиясының ұсыныстарына сәйкес іске асырылады.</w:t>
      </w:r>
      <w:r>
        <w:br/>
      </w:r>
      <w:r>
        <w:rPr>
          <w:rFonts w:ascii="Times New Roman"/>
          <w:b w:val="false"/>
          <w:i w:val="false"/>
          <w:color w:val="000000"/>
          <w:sz w:val="28"/>
        </w:rPr>
        <w:t>
      </w:t>
      </w:r>
      <w:r>
        <w:rPr>
          <w:rFonts w:ascii="Times New Roman"/>
          <w:b w:val="false"/>
          <w:i w:val="false"/>
          <w:color w:val="000000"/>
          <w:sz w:val="28"/>
        </w:rPr>
        <w:t>55. Сайлау комиссияларын қалыптастыру, саяси партилардан, қоғамдық бірлестіктерден келіп түскен құжаттамаларды өңдеу үшін мәслихат хатшысымен депутаттар мен мәслихат аппараты қызметкерлері арасынан уақытша комиссия құрылады.</w:t>
      </w:r>
      <w:r>
        <w:br/>
      </w:r>
      <w:r>
        <w:rPr>
          <w:rFonts w:ascii="Times New Roman"/>
          <w:b w:val="false"/>
          <w:i w:val="false"/>
          <w:color w:val="000000"/>
          <w:sz w:val="28"/>
        </w:rPr>
        <w:t>
      Сайлау комиссиларының құрамын дайындау барысында уақытша комиссия ең алдымен саяси партиялардан келіп түскен ұсыныстарды жеткіліксіз жағдайда қоғамдық бірлестіктердің ұсыныстарын басшылыққа алады.</w:t>
      </w:r>
      <w:r>
        <w:br/>
      </w:r>
      <w:r>
        <w:rPr>
          <w:rFonts w:ascii="Times New Roman"/>
          <w:b w:val="false"/>
          <w:i w:val="false"/>
          <w:color w:val="000000"/>
          <w:sz w:val="28"/>
        </w:rPr>
        <w:t xml:space="preserve">
      Әрбір саяси партия немесе қоғамдық бірлестік әрбір сайлау комиссиясына тек қана бір кандидатура ұсынуға құқылы. Ұсынылған кандидатура Қазақстан Республикасының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қатаң сәйкес келуі тиіс.</w:t>
      </w:r>
      <w:r>
        <w:br/>
      </w:r>
      <w:r>
        <w:rPr>
          <w:rFonts w:ascii="Times New Roman"/>
          <w:b w:val="false"/>
          <w:i w:val="false"/>
          <w:color w:val="000000"/>
          <w:sz w:val="28"/>
        </w:rPr>
        <w:t>
      </w:t>
      </w:r>
      <w:r>
        <w:rPr>
          <w:rFonts w:ascii="Times New Roman"/>
          <w:b w:val="false"/>
          <w:i w:val="false"/>
          <w:color w:val="000000"/>
          <w:sz w:val="28"/>
        </w:rPr>
        <w:t>56. Сайлау комиссиларын құру кезіндегі дауыс беру тәртібі мәслихатпен анықталады.</w:t>
      </w:r>
      <w:r>
        <w:br/>
      </w:r>
      <w:r>
        <w:rPr>
          <w:rFonts w:ascii="Times New Roman"/>
          <w:b w:val="false"/>
          <w:i w:val="false"/>
          <w:color w:val="000000"/>
          <w:sz w:val="28"/>
        </w:rPr>
        <w:t>
</w:t>
      </w:r>
    </w:p>
    <w:bookmarkStart w:name="z75" w:id="9"/>
    <w:p>
      <w:pPr>
        <w:spacing w:after="0"/>
        <w:ind w:left="0"/>
        <w:jc w:val="left"/>
      </w:pPr>
      <w:r>
        <w:rPr>
          <w:rFonts w:ascii="Times New Roman"/>
          <w:b/>
          <w:i w:val="false"/>
          <w:color w:val="000000"/>
        </w:rPr>
        <w:t xml:space="preserve"> 5.5. Мәслихаттың редакциялық және есеп комиссиялары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57.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58.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59.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9" w:id="10"/>
    <w:p>
      <w:pPr>
        <w:spacing w:after="0"/>
        <w:ind w:left="0"/>
        <w:jc w:val="left"/>
      </w:pPr>
      <w:r>
        <w:rPr>
          <w:rFonts w:ascii="Times New Roman"/>
          <w:b/>
          <w:i w:val="false"/>
          <w:color w:val="000000"/>
        </w:rPr>
        <w:t xml:space="preserve"> 5.6. Мәслихаттардағы депутаттық бірлестіктер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Павлодар қалалық мәслихатының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62.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63.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84" w:id="11"/>
    <w:p>
      <w:pPr>
        <w:spacing w:after="0"/>
        <w:ind w:left="0"/>
        <w:jc w:val="left"/>
      </w:pPr>
      <w:r>
        <w:rPr>
          <w:rFonts w:ascii="Times New Roman"/>
          <w:b/>
          <w:i w:val="false"/>
          <w:color w:val="000000"/>
        </w:rPr>
        <w:t xml:space="preserve"> 6. Депутаттық этика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65.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66.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67.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68.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69.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91" w:id="12"/>
    <w:p>
      <w:pPr>
        <w:spacing w:after="0"/>
        <w:ind w:left="0"/>
        <w:jc w:val="left"/>
      </w:pPr>
      <w:r>
        <w:rPr>
          <w:rFonts w:ascii="Times New Roman"/>
          <w:b/>
          <w:i w:val="false"/>
          <w:color w:val="000000"/>
        </w:rPr>
        <w:t xml:space="preserve"> 7. Мәслихат аппаратының жұмысын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70.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қалалық мәслихат бекітеді.</w:t>
      </w:r>
      <w:r>
        <w:br/>
      </w:r>
      <w:r>
        <w:rPr>
          <w:rFonts w:ascii="Times New Roman"/>
          <w:b w:val="false"/>
          <w:i w:val="false"/>
          <w:color w:val="000000"/>
          <w:sz w:val="28"/>
        </w:rPr>
        <w:t>
      </w:t>
      </w:r>
      <w:r>
        <w:rPr>
          <w:rFonts w:ascii="Times New Roman"/>
          <w:b w:val="false"/>
          <w:i w:val="false"/>
          <w:color w:val="000000"/>
          <w:sz w:val="28"/>
        </w:rPr>
        <w:t>71.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72.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