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b09c" w14:textId="bb0b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Ақкөл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232/30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265/32 шешімі. Павлодар облысының Әділет департаментінде 2014 жылғы 09 қазанда № 4097 болып тіркелді. Күші жойылды - Павлодар облысы Екібастұз қалалық мәслихатының 2022 жылғы 25 тамыздағы № 137/21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25.08.2022 </w:t>
      </w:r>
      <w:r>
        <w:rPr>
          <w:rFonts w:ascii="Times New Roman"/>
          <w:b w:val="false"/>
          <w:i w:val="false"/>
          <w:color w:val="ff0000"/>
          <w:sz w:val="28"/>
        </w:rPr>
        <w:t>№ 137/21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1. Екібастұз қалалық мәслихатының (V шақырылған кезекті ХХХ сессия) 2014 жылғы 19 маусымдағы "Екібастұз қаласы Ақкөл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№232/30</w:t>
      </w:r>
      <w:r>
        <w:rPr>
          <w:rFonts w:ascii="Times New Roman"/>
          <w:b w:val="false"/>
          <w:i w:val="false"/>
          <w:color w:val="000000"/>
          <w:sz w:val="28"/>
        </w:rPr>
        <w:t xml:space="preserve"> 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№3880 болып тіркелген, 2014 жылғы 7 тамыздағы №31 "Отарқа" газетінде, 2014 жылғы 7 тамыздағы №31 "Голос Экибастуза" газетінде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"ауыл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Ақкөл ауылдық округінің аумағында бөлек жергілікті қоғамдастық жиындарын өткізу қағидаларының </w:t>
      </w:r>
      <w:r>
        <w:rPr>
          <w:rFonts w:ascii="Times New Roman"/>
          <w:b w:val="false"/>
          <w:i w:val="false"/>
          <w:color w:val="000000"/>
          <w:sz w:val="28"/>
        </w:rPr>
        <w:t>1-тармағындағы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"және жергілікті қоғамдастық жиындарына қатысу үшін ауыл тұрғындары өкілдерінің санын белгілеу" сөздер алынып тасталсын;</w:t>
      </w:r>
    </w:p>
    <w:p>
      <w:pPr>
        <w:spacing w:after="0"/>
        <w:ind w:left="0"/>
        <w:jc w:val="both"/>
      </w:pPr>
      <w:r>
        <w:rPr>
          <w:rFonts w:ascii="Times New Roman"/>
          <w:b w:val="false"/>
          <w:i w:val="false"/>
          <w:color w:val="000000"/>
          <w:sz w:val="28"/>
        </w:rPr>
        <w:t>
      "ауыл" сөзі "ауылдар" сөзімен ауыстырылсын.</w:t>
      </w:r>
    </w:p>
    <w:bookmarkStart w:name="z5" w:id="4"/>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В.Ф. Егер</w:t>
            </w:r>
          </w:p>
          <w:p>
            <w:pPr>
              <w:spacing w:after="20"/>
              <w:ind w:left="20"/>
              <w:jc w:val="both"/>
            </w:pPr>
            <w:r>
              <w:rPr>
                <w:rFonts w:ascii="Times New Roman"/>
                <w:b w:val="false"/>
                <w:i w:val="false"/>
                <w:color w:val="000000"/>
                <w:sz w:val="20"/>
              </w:rPr>
              <w:t>
Қалалық мәслихат хатшысы Б.Қ. Құспеков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