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879ca" w14:textId="60879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 бойынша аз қамтамасыз етілген отбасыларға (азаматтарға) тұрғын үй көмегін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2014 жылғы 15 қыркүйектегі № 204/37 шешімі. Павлодар облысының Әділет департаментінде 2014 жылғы 23 қыркүйекте № 4030 болып тіркелді. Күші жойылды - Павлодар облысы Баянауыл аудандық мәслихатының 2017 жылғы 7 наурыздағы № 80/14 (алғашқы ресми жарияланған күнінен бастап он күнтізбелік күн өткеннен кейін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Баянауыл аудандық мәслихатының 07.03.2017 № 80/14 (алғашқы ресми жарияланған күнінен бастап он күнтізбелік күн өткеннен кейін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1997 жылғы 16 сәуірдегі "Тұрғын үй қатынастары туралы" Заңының 10-4 бабы </w:t>
      </w:r>
      <w:r>
        <w:rPr>
          <w:rFonts w:ascii="Times New Roman"/>
          <w:b w:val="false"/>
          <w:i w:val="false"/>
          <w:color w:val="000000"/>
          <w:sz w:val="28"/>
        </w:rPr>
        <w:t>1-тармағына</w:t>
      </w:r>
      <w:r>
        <w:rPr>
          <w:rFonts w:ascii="Times New Roman"/>
          <w:b w:val="false"/>
          <w:i w:val="false"/>
          <w:color w:val="000000"/>
          <w:sz w:val="28"/>
        </w:rPr>
        <w:t xml:space="preserve"> және 97–бабы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Үкіметінің 2009 жылғы 30 желтоқсандағы "Тұрғын үй көмегін беру </w:t>
      </w:r>
      <w:r>
        <w:rPr>
          <w:rFonts w:ascii="Times New Roman"/>
          <w:b w:val="false"/>
          <w:i w:val="false"/>
          <w:color w:val="000000"/>
          <w:sz w:val="28"/>
        </w:rPr>
        <w:t>Ережесін</w:t>
      </w:r>
      <w:r>
        <w:rPr>
          <w:rFonts w:ascii="Times New Roman"/>
          <w:b w:val="false"/>
          <w:i w:val="false"/>
          <w:color w:val="000000"/>
          <w:sz w:val="28"/>
        </w:rPr>
        <w:t xml:space="preserve"> бекіту туралы" № 2314 </w:t>
      </w:r>
      <w:r>
        <w:rPr>
          <w:rFonts w:ascii="Times New Roman"/>
          <w:b w:val="false"/>
          <w:i w:val="false"/>
          <w:color w:val="000000"/>
          <w:sz w:val="28"/>
        </w:rPr>
        <w:t>қаулысына</w:t>
      </w:r>
      <w:r>
        <w:rPr>
          <w:rFonts w:ascii="Times New Roman"/>
          <w:b w:val="false"/>
          <w:i w:val="false"/>
          <w:color w:val="000000"/>
          <w:sz w:val="28"/>
        </w:rPr>
        <w:t xml:space="preserve"> сәйкес, Баянауыл аудандық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Ұсынып отырған Баянауыл ауданы бойынша аз қамтамасыз етілген отбасыларға (азаматтарға) тұрғын үй көмегін беру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мәслихаттың тұрақты комиссияларына жүктелсін.</w:t>
      </w:r>
      <w:r>
        <w:br/>
      </w:r>
      <w:r>
        <w:rPr>
          <w:rFonts w:ascii="Times New Roman"/>
          <w:b w:val="false"/>
          <w:i w:val="false"/>
          <w:color w:val="000000"/>
          <w:sz w:val="28"/>
        </w:rPr>
        <w:t>
      </w:t>
      </w:r>
      <w:r>
        <w:rPr>
          <w:rFonts w:ascii="Times New Roman"/>
          <w:b w:val="false"/>
          <w:i w:val="false"/>
          <w:color w:val="000000"/>
          <w:sz w:val="28"/>
        </w:rPr>
        <w:t>3. Осы шешім алғаш рет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Бақаева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Қасен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кезектен тыс XXXVII сессиясы</w:t>
            </w:r>
            <w:r>
              <w:br/>
            </w:r>
            <w:r>
              <w:rPr>
                <w:rFonts w:ascii="Times New Roman"/>
                <w:b w:val="false"/>
                <w:i w:val="false"/>
                <w:color w:val="000000"/>
                <w:sz w:val="20"/>
              </w:rPr>
              <w:t>2014 жылғы 15 қыркүйектегі</w:t>
            </w:r>
            <w:r>
              <w:br/>
            </w:r>
            <w:r>
              <w:rPr>
                <w:rFonts w:ascii="Times New Roman"/>
                <w:b w:val="false"/>
                <w:i w:val="false"/>
                <w:color w:val="000000"/>
                <w:sz w:val="20"/>
              </w:rPr>
              <w:t>№ 204/37 шешімімен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Баянауыл ауданы бойынша аз қамтамасыз етілген отбасыларға</w:t>
      </w:r>
      <w:r>
        <w:br/>
      </w:r>
      <w:r>
        <w:rPr>
          <w:rFonts w:ascii="Times New Roman"/>
          <w:b/>
          <w:i w:val="false"/>
          <w:color w:val="000000"/>
        </w:rPr>
        <w:t>(азаматтарға) тұрғын үй көмегін беру Ережесі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Осы Ереже Қазақстан Республикасының 2001 жылғы 23 қаңтардағы </w:t>
      </w:r>
      <w:r>
        <w:rPr>
          <w:rFonts w:ascii="Times New Roman"/>
          <w:b w:val="false"/>
          <w:i w:val="false"/>
          <w:color w:val="000000"/>
          <w:sz w:val="28"/>
        </w:rPr>
        <w:t>"Қазақстан Республикасындағы жергілікті</w:t>
      </w:r>
      <w:r>
        <w:rPr>
          <w:rFonts w:ascii="Times New Roman"/>
          <w:b w:val="false"/>
          <w:i w:val="false"/>
          <w:color w:val="000000"/>
          <w:sz w:val="28"/>
        </w:rPr>
        <w:t xml:space="preserve"> мемлекеттік басқару және өзін-өзі басқару туралы",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 94 Заңдарына, Қазақстан Республикасы Үкіметінің 2009 жылғы 30 желтоқсандағы "Тұрғын үй көмегін көрсету </w:t>
      </w:r>
      <w:r>
        <w:rPr>
          <w:rFonts w:ascii="Times New Roman"/>
          <w:b w:val="false"/>
          <w:i w:val="false"/>
          <w:color w:val="000000"/>
          <w:sz w:val="28"/>
        </w:rPr>
        <w:t>ережесін</w:t>
      </w:r>
      <w:r>
        <w:rPr>
          <w:rFonts w:ascii="Times New Roman"/>
          <w:b w:val="false"/>
          <w:i w:val="false"/>
          <w:color w:val="000000"/>
          <w:sz w:val="28"/>
        </w:rPr>
        <w:t xml:space="preserve"> бекіту туралы" № 2314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құрылыс және тұрғын үй-коммуналдық шаруашылық істері агентті Төрағасының 2011 жылғы 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тұғын үйді алуға үміткер отбасының (азаматтың) жиынтық табысын есептеу </w:t>
      </w:r>
      <w:r>
        <w:rPr>
          <w:rFonts w:ascii="Times New Roman"/>
          <w:b w:val="false"/>
          <w:i w:val="false"/>
          <w:color w:val="000000"/>
          <w:sz w:val="28"/>
        </w:rPr>
        <w:t>қағидасын</w:t>
      </w:r>
      <w:r>
        <w:rPr>
          <w:rFonts w:ascii="Times New Roman"/>
          <w:b w:val="false"/>
          <w:i w:val="false"/>
          <w:color w:val="000000"/>
          <w:sz w:val="28"/>
        </w:rPr>
        <w:t xml:space="preserve"> бекіту туралы" № 471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Баянауыл ауданы мен әкімшілік–аумақтық жанындағы елді мекендерде тұратын аз қамтамасыз етілген отбасыларға (азаматтарға) тұрғын-үй көмегін тағайындау мөлшері мен тәртібін анықтайды.</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Осы Ережеде мынадай негізгі ұғымдар пайдаланылады:</w:t>
      </w:r>
      <w:r>
        <w:br/>
      </w: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отбасының жиынтық табысы - тұрғын үй көмегiн тағайындауға өтiнiш бiлдiрiлген тоқсанның алдындағы тоқсанда отбасы (азамат) кiрiстерінiң жалпы сомасы;</w:t>
      </w:r>
      <w:r>
        <w:br/>
      </w:r>
      <w:r>
        <w:rPr>
          <w:rFonts w:ascii="Times New Roman"/>
          <w:b w:val="false"/>
          <w:i w:val="false"/>
          <w:color w:val="000000"/>
          <w:sz w:val="28"/>
        </w:rPr>
        <w:t>
      3)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4) уәкілетті орган – жергілікті бюджет қаражаты есебінен қаржыландырылатын, тұрғын үй көмегін тағайындауды жүзеге асыратын "Баянауыл ауданының жұмыспен қамту және әлеуметтік бағдарламалар бөлімі" мемлекеттік мекемесі (одан әрі – уәкілетті орган);</w:t>
      </w:r>
      <w:r>
        <w:br/>
      </w:r>
      <w:r>
        <w:rPr>
          <w:rFonts w:ascii="Times New Roman"/>
          <w:b w:val="false"/>
          <w:i w:val="false"/>
          <w:color w:val="000000"/>
          <w:sz w:val="28"/>
        </w:rPr>
        <w:t>
      5)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w:t>
      </w:r>
      <w:r>
        <w:rPr>
          <w:rFonts w:ascii="Times New Roman"/>
          <w:b w:val="false"/>
          <w:i w:val="false"/>
          <w:color w:val="000000"/>
          <w:sz w:val="28"/>
        </w:rPr>
        <w:t>2. Тұрғын үй көмегі жергілікті бюджет қаражаты есебінен Баянауыл ауданында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3. Шекті жол берілетін шығыстар үлесі отбасының (азаматтың) жиынтық табысының жеті пайыз көлемінде белгіленеді.</w:t>
      </w:r>
      <w:r>
        <w:br/>
      </w:r>
      <w:r>
        <w:rPr>
          <w:rFonts w:ascii="Times New Roman"/>
          <w:b w:val="false"/>
          <w:i w:val="false"/>
          <w:color w:val="000000"/>
          <w:sz w:val="28"/>
        </w:rPr>
        <w:t>
      </w:t>
      </w:r>
      <w:r>
        <w:rPr>
          <w:rFonts w:ascii="Times New Roman"/>
          <w:b w:val="false"/>
          <w:i w:val="false"/>
          <w:color w:val="000000"/>
          <w:sz w:val="28"/>
        </w:rPr>
        <w:t xml:space="preserve">4. Тұрғын үй көмегін алуға үміткер отбасының (азаматтың) жиынтық табысы Қазақстан Республикасы құрылыс және тұрғын үй-коммуналдық шаруашылық істері Агенттігі төрағасының 2011 жылғы 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w:t>
      </w:r>
      <w:r>
        <w:rPr>
          <w:rFonts w:ascii="Times New Roman"/>
          <w:b w:val="false"/>
          <w:i w:val="false"/>
          <w:color w:val="000000"/>
          <w:sz w:val="28"/>
        </w:rPr>
        <w:t>қағидасын</w:t>
      </w:r>
      <w:r>
        <w:rPr>
          <w:rFonts w:ascii="Times New Roman"/>
          <w:b w:val="false"/>
          <w:i w:val="false"/>
          <w:color w:val="000000"/>
          <w:sz w:val="28"/>
        </w:rPr>
        <w:t xml:space="preserve"> бекіту туралы" № 471 </w:t>
      </w:r>
      <w:r>
        <w:rPr>
          <w:rFonts w:ascii="Times New Roman"/>
          <w:b w:val="false"/>
          <w:i w:val="false"/>
          <w:color w:val="000000"/>
          <w:sz w:val="28"/>
        </w:rPr>
        <w:t>бұйрығымен</w:t>
      </w:r>
      <w:r>
        <w:rPr>
          <w:rFonts w:ascii="Times New Roman"/>
          <w:b w:val="false"/>
          <w:i w:val="false"/>
          <w:color w:val="000000"/>
          <w:sz w:val="28"/>
        </w:rPr>
        <w:t xml:space="preserve"> анықталады.</w:t>
      </w:r>
      <w:r>
        <w:br/>
      </w:r>
      <w:r>
        <w:rPr>
          <w:rFonts w:ascii="Times New Roman"/>
          <w:b w:val="false"/>
          <w:i w:val="false"/>
          <w:color w:val="000000"/>
          <w:sz w:val="28"/>
        </w:rPr>
        <w:t>
</w:t>
      </w:r>
    </w:p>
    <w:bookmarkStart w:name="z13" w:id="2"/>
    <w:p>
      <w:pPr>
        <w:spacing w:after="0"/>
        <w:ind w:left="0"/>
        <w:jc w:val="left"/>
      </w:pPr>
      <w:r>
        <w:rPr>
          <w:rFonts w:ascii="Times New Roman"/>
          <w:b/>
          <w:i w:val="false"/>
          <w:color w:val="000000"/>
        </w:rPr>
        <w:t xml:space="preserve"> 2. Тұрғын үй көмегін көрсету мөлшерін және нормативін анықтау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5. Тұрғын үйді ұстауға және коммуналдық қызметті тұтынуға жұмсалған есепті-нормативтік шығындарды анықтау аумақтық монополияға қарсы органдар тәртібімен бекітілген, қала тұрғындарының коммуналдық қызметін берушілермен келісілген осы қызмет түріне тарифтер негізінде жүргізіледі.</w:t>
      </w:r>
      <w:r>
        <w:br/>
      </w:r>
      <w:r>
        <w:rPr>
          <w:rFonts w:ascii="Times New Roman"/>
          <w:b w:val="false"/>
          <w:i w:val="false"/>
          <w:color w:val="000000"/>
          <w:sz w:val="28"/>
        </w:rPr>
        <w:t>
      </w:t>
      </w:r>
      <w:r>
        <w:rPr>
          <w:rFonts w:ascii="Times New Roman"/>
          <w:b w:val="false"/>
          <w:i w:val="false"/>
          <w:color w:val="000000"/>
          <w:sz w:val="28"/>
        </w:rPr>
        <w:t>6. Тұрғын үй көмегінің мөлшері баспананы ұстау үшін және коммуналды қызметтерге аударылған төлемақы құнынан аса алмайды.</w:t>
      </w:r>
      <w:r>
        <w:br/>
      </w:r>
      <w:r>
        <w:rPr>
          <w:rFonts w:ascii="Times New Roman"/>
          <w:b w:val="false"/>
          <w:i w:val="false"/>
          <w:color w:val="000000"/>
          <w:sz w:val="28"/>
        </w:rPr>
        <w:t>
      Баспананы ұстаудың және коммуналды қызметтерді пайдаланудың төлемі, белгіленген нормадан тыс, соның ішінде тағайындау бойынша жалпы негіздерде жүргізіледі.</w:t>
      </w:r>
      <w:r>
        <w:br/>
      </w:r>
      <w:r>
        <w:rPr>
          <w:rFonts w:ascii="Times New Roman"/>
          <w:b w:val="false"/>
          <w:i w:val="false"/>
          <w:color w:val="000000"/>
          <w:sz w:val="28"/>
        </w:rPr>
        <w:t>
      </w:t>
      </w:r>
      <w:r>
        <w:rPr>
          <w:rFonts w:ascii="Times New Roman"/>
          <w:b w:val="false"/>
          <w:i w:val="false"/>
          <w:color w:val="000000"/>
          <w:sz w:val="28"/>
        </w:rPr>
        <w:t>7. Көмектің ең аз мөлшері бір тоқсанға айлық есептік көрсеткіш мөлшерлерінің жартысынан кем болмауы керек.</w:t>
      </w:r>
      <w:r>
        <w:br/>
      </w:r>
      <w:r>
        <w:rPr>
          <w:rFonts w:ascii="Times New Roman"/>
          <w:b w:val="false"/>
          <w:i w:val="false"/>
          <w:color w:val="000000"/>
          <w:sz w:val="28"/>
        </w:rPr>
        <w:t>
      </w:t>
      </w:r>
      <w:r>
        <w:rPr>
          <w:rFonts w:ascii="Times New Roman"/>
          <w:b w:val="false"/>
          <w:i w:val="false"/>
          <w:color w:val="000000"/>
          <w:sz w:val="28"/>
        </w:rPr>
        <w:t>8. Әлеуметтік шаманың төлем ауқымы мына көлемдегі сомалар болып табылады:</w:t>
      </w:r>
      <w:r>
        <w:br/>
      </w:r>
      <w:r>
        <w:rPr>
          <w:rFonts w:ascii="Times New Roman"/>
          <w:b w:val="false"/>
          <w:i w:val="false"/>
          <w:color w:val="000000"/>
          <w:sz w:val="28"/>
        </w:rPr>
        <w:t>
      1) пайдалы алаңның бір шаршы метрлі үйді ұстауға төлем ставкасы әлеуметтік шамасына көбейтілген төлемқұны, отбасы мүшелерінің санынан шыға келе;</w:t>
      </w:r>
      <w:r>
        <w:br/>
      </w:r>
      <w:r>
        <w:rPr>
          <w:rFonts w:ascii="Times New Roman"/>
          <w:b w:val="false"/>
          <w:i w:val="false"/>
          <w:color w:val="000000"/>
          <w:sz w:val="28"/>
        </w:rPr>
        <w:t>
      2) жалпы алаңдағы үйдің бір шаршы метріне берілетін жылу қызметі мен жылу жүйелерін ұстау қызметін төлеу ставкасы әлеуметтік шамаға көбейткендегі отбасы мүшелерінің санынан шыға келе;</w:t>
      </w:r>
      <w:r>
        <w:br/>
      </w:r>
      <w:r>
        <w:rPr>
          <w:rFonts w:ascii="Times New Roman"/>
          <w:b w:val="false"/>
          <w:i w:val="false"/>
          <w:color w:val="000000"/>
          <w:sz w:val="28"/>
        </w:rPr>
        <w:t>
      3) отбасы мүшелері санына көбейтілген ыстық сумен қамтамасыз ету қызметінің төлем ставкасы. Ыстық сумен жабдықтауды есептеу құралдарының қызметін төлеу нақты, алайда белгіленген мөлшерлемеден аспайтын шығындар бойынша жүргізіледі;</w:t>
      </w:r>
      <w:r>
        <w:br/>
      </w:r>
      <w:r>
        <w:rPr>
          <w:rFonts w:ascii="Times New Roman"/>
          <w:b w:val="false"/>
          <w:i w:val="false"/>
          <w:color w:val="000000"/>
          <w:sz w:val="28"/>
        </w:rPr>
        <w:t>
      4) отбасы мүшелеріне көбейтілген күл-қоқыстарды шығару қызметіне төлем ставкасы;</w:t>
      </w:r>
      <w:r>
        <w:br/>
      </w:r>
      <w:r>
        <w:rPr>
          <w:rFonts w:ascii="Times New Roman"/>
          <w:b w:val="false"/>
          <w:i w:val="false"/>
          <w:color w:val="000000"/>
          <w:sz w:val="28"/>
        </w:rPr>
        <w:t>
      5) отбасы мүшелері санына көбейтілгендегі суық сумен жабдықтау және кәріз қызметінің төлем ставкасы. Суық сумен жабдықтауды есептеу құралдарының қызметін төлеу нақты, алайда белгіленген мөлшерлемеден аспайтын шығындар бойынша жүргізіледі;</w:t>
      </w:r>
      <w:r>
        <w:br/>
      </w:r>
      <w:r>
        <w:rPr>
          <w:rFonts w:ascii="Times New Roman"/>
          <w:b w:val="false"/>
          <w:i w:val="false"/>
          <w:color w:val="000000"/>
          <w:sz w:val="28"/>
        </w:rPr>
        <w:t>
      6) отбасы мүшелері санына көбейтілгендегі электр қуатын тұтыну қызметінің әлеуметтік норма мөлшерінде төлем ставкасы (нақты тұтынудан аспайтын);</w:t>
      </w:r>
      <w:r>
        <w:br/>
      </w:r>
      <w:r>
        <w:rPr>
          <w:rFonts w:ascii="Times New Roman"/>
          <w:b w:val="false"/>
          <w:i w:val="false"/>
          <w:color w:val="000000"/>
          <w:sz w:val="28"/>
        </w:rPr>
        <w:t>
      7) телеқатынастың аудандық торабына қосылған телефон абоненттік төлемнің ұлғаюы бөлігінде байланыс қызметтері.</w:t>
      </w:r>
      <w:r>
        <w:br/>
      </w:r>
      <w:r>
        <w:rPr>
          <w:rFonts w:ascii="Times New Roman"/>
          <w:b w:val="false"/>
          <w:i w:val="false"/>
          <w:color w:val="000000"/>
          <w:sz w:val="28"/>
        </w:rPr>
        <w:t>
      </w:t>
      </w:r>
      <w:r>
        <w:rPr>
          <w:rFonts w:ascii="Times New Roman"/>
          <w:b w:val="false"/>
          <w:i w:val="false"/>
          <w:color w:val="000000"/>
          <w:sz w:val="28"/>
        </w:rPr>
        <w:t>9. Өтемақылық шаралармен қамтамасыз етілетін тұрғын – үй аумағының әлеуметтік мөлшері:</w:t>
      </w:r>
      <w:r>
        <w:br/>
      </w:r>
      <w:r>
        <w:rPr>
          <w:rFonts w:ascii="Times New Roman"/>
          <w:b w:val="false"/>
          <w:i w:val="false"/>
          <w:color w:val="000000"/>
          <w:sz w:val="28"/>
        </w:rPr>
        <w:t>
      1) бірінші топтағы мүгедектерге – жалпы алаңның отыз шаршы метрі;</w:t>
      </w:r>
      <w:r>
        <w:br/>
      </w:r>
      <w:r>
        <w:rPr>
          <w:rFonts w:ascii="Times New Roman"/>
          <w:b w:val="false"/>
          <w:i w:val="false"/>
          <w:color w:val="000000"/>
          <w:sz w:val="28"/>
        </w:rPr>
        <w:t>
      2) "Баянауыл ауданының халыққа әлеуметтік қызмет көрсету орталығы" коммуналдық мемлекеттік мекемесінде есепте тұрған жалғыз басты және жалғыз тұратын азаматтарға – алаңның отыз шаршы метрі, бірақ бір бөлмелі пәтерден кем емес;</w:t>
      </w:r>
      <w:r>
        <w:br/>
      </w:r>
      <w:r>
        <w:rPr>
          <w:rFonts w:ascii="Times New Roman"/>
          <w:b w:val="false"/>
          <w:i w:val="false"/>
          <w:color w:val="000000"/>
          <w:sz w:val="28"/>
        </w:rPr>
        <w:t>
      3) екі немесе одан да көп адамнан тұратын отбасыларға – бір адамға он сегіз шаршы метрден есептегенде, бірақ жалпы алаңнан көп емес;</w:t>
      </w:r>
      <w:r>
        <w:br/>
      </w:r>
      <w:r>
        <w:rPr>
          <w:rFonts w:ascii="Times New Roman"/>
          <w:b w:val="false"/>
          <w:i w:val="false"/>
          <w:color w:val="000000"/>
          <w:sz w:val="28"/>
        </w:rPr>
        <w:t>
      </w:t>
      </w:r>
      <w:r>
        <w:rPr>
          <w:rFonts w:ascii="Times New Roman"/>
          <w:b w:val="false"/>
          <w:i w:val="false"/>
          <w:color w:val="000000"/>
          <w:sz w:val="28"/>
        </w:rPr>
        <w:t>10. Өтемақылық шаралармен қамтамасыз етілетін электрқуатты тұтынудың әлеуметтік шамасы адам басына 110 киловатты/ сағатты құрайды.</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3. Тұрғын үй көмегін алу құқығы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11. Тұрғын үй көмегі осы елді мекенде тұрақты тұратын тұрғын үйдің меншік иелері немесе жалдаушылары (қосымша жалдаушылары) болып табылатын жеке тұлғаларға тағайындалады.</w:t>
      </w:r>
      <w:r>
        <w:br/>
      </w:r>
      <w:r>
        <w:rPr>
          <w:rFonts w:ascii="Times New Roman"/>
          <w:b w:val="false"/>
          <w:i w:val="false"/>
          <w:color w:val="000000"/>
          <w:sz w:val="28"/>
        </w:rPr>
        <w:t>
      </w:t>
      </w:r>
      <w:r>
        <w:rPr>
          <w:rFonts w:ascii="Times New Roman"/>
          <w:b w:val="false"/>
          <w:i w:val="false"/>
          <w:color w:val="000000"/>
          <w:sz w:val="28"/>
        </w:rPr>
        <w:t>12. Тұрғын үй көмегін алуға құқықтары жоқ:</w:t>
      </w:r>
      <w:r>
        <w:br/>
      </w:r>
      <w:r>
        <w:rPr>
          <w:rFonts w:ascii="Times New Roman"/>
          <w:b w:val="false"/>
          <w:i w:val="false"/>
          <w:color w:val="000000"/>
          <w:sz w:val="28"/>
        </w:rPr>
        <w:t>
      1) жеке меншігінде бір үй-жайдан артық тұрғын – үйдің (пәтер, үй) бір бөлігіне ие болып отырған отбасыларға (отбасының бір мүшесі) жалға берушілер;</w:t>
      </w:r>
      <w:r>
        <w:br/>
      </w:r>
      <w:r>
        <w:rPr>
          <w:rFonts w:ascii="Times New Roman"/>
          <w:b w:val="false"/>
          <w:i w:val="false"/>
          <w:color w:val="000000"/>
          <w:sz w:val="28"/>
        </w:rPr>
        <w:t>
      2) үнемі күтімді керек ететін боп танылған мүгедектерді күтуді жүзеге асыратын тұлғалардан басқа жұмысқа жарамды отбасы мүшесі істемейтін, күндізгі бөлімде оқымайтын, әскери қызметте жоқ және жұмыссыз ретінде тіркелмегендердің отбасылары, сексен жастан асқан тұлғалар; жеті жасқа дейінгі (бір немесе одан да көп) балалардың тәрбиесімен айналысатын тұлғалар; төрт және одан да көп, соңғы баланың бірінші сыныпты бітіргенге дейін тоғыз жастан аспауы тиіс, балалардың тәрбиесімен айналысатын көп балалы аналар; жүкті әйелдер; зейнетақы алдындағы жастағы жұмыс істемейтін тұлғалар (зейнетке шығуға екі жыл қалғандар); туберкулез, жүйкесана аурулары, онкологиялық диспансерлерде есепте тұрған тұлғалар; барлық топтағы мүгедектерден басқа;</w:t>
      </w:r>
      <w:r>
        <w:br/>
      </w:r>
      <w:r>
        <w:rPr>
          <w:rFonts w:ascii="Times New Roman"/>
          <w:b w:val="false"/>
          <w:i w:val="false"/>
          <w:color w:val="000000"/>
          <w:sz w:val="28"/>
        </w:rPr>
        <w:t>
      3)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оқыду өз бетінше тоқтатқан жұмыссыздар.</w:t>
      </w:r>
      <w:r>
        <w:br/>
      </w:r>
      <w:r>
        <w:rPr>
          <w:rFonts w:ascii="Times New Roman"/>
          <w:b w:val="false"/>
          <w:i w:val="false"/>
          <w:color w:val="000000"/>
          <w:sz w:val="28"/>
        </w:rPr>
        <w:t>
      </w:t>
      </w:r>
      <w:r>
        <w:rPr>
          <w:rFonts w:ascii="Times New Roman"/>
          <w:b w:val="false"/>
          <w:i w:val="false"/>
          <w:color w:val="000000"/>
          <w:sz w:val="28"/>
        </w:rPr>
        <w:t>13. Тұрғын үй көмегі оны алуға құқығы пайда болған күннен бастап, тағайындауға өтініш білдірілген тоқсанның алдындағы тоқсанда тағайындалады.</w:t>
      </w:r>
      <w:r>
        <w:br/>
      </w:r>
      <w:r>
        <w:rPr>
          <w:rFonts w:ascii="Times New Roman"/>
          <w:b w:val="false"/>
          <w:i w:val="false"/>
          <w:color w:val="000000"/>
          <w:sz w:val="28"/>
        </w:rPr>
        <w:t>
</w:t>
      </w:r>
    </w:p>
    <w:bookmarkStart w:name="z24" w:id="4"/>
    <w:p>
      <w:pPr>
        <w:spacing w:after="0"/>
        <w:ind w:left="0"/>
        <w:jc w:val="left"/>
      </w:pPr>
      <w:r>
        <w:rPr>
          <w:rFonts w:ascii="Times New Roman"/>
          <w:b/>
          <w:i w:val="false"/>
          <w:color w:val="000000"/>
        </w:rPr>
        <w:t xml:space="preserve"> 4. Тұрғын үй көмегін тағайындау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14. Тұрғын үй көмегін тағайындау үшін отбасы (азамат) өтініш береді және мынадай құжаттарды ұсынады (тұпнұсқада ұсынылатын анықтамалардан басқа, салыстыру үшін көшірмелері мен тұпнұсқалары):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тұрғылықты тұратын жері бойынша растайтын құжаттың көшірмесі;</w:t>
      </w:r>
      <w:r>
        <w:br/>
      </w: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тұтынылған коммуналдық қызметтердің шоттары;</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15. Тұрғын үй көмегін алушылар тұрғын үй көмегін алу құқығына немесе оның мөлшеріне әсер ететін жағдайлар жөнінде уәкілетті органға он күндік мерзімде хабарлайды.</w:t>
      </w:r>
      <w:r>
        <w:br/>
      </w:r>
      <w:r>
        <w:rPr>
          <w:rFonts w:ascii="Times New Roman"/>
          <w:b w:val="false"/>
          <w:i w:val="false"/>
          <w:color w:val="000000"/>
          <w:sz w:val="28"/>
        </w:rPr>
        <w:t>
</w:t>
      </w:r>
    </w:p>
    <w:bookmarkStart w:name="z27" w:id="5"/>
    <w:p>
      <w:pPr>
        <w:spacing w:after="0"/>
        <w:ind w:left="0"/>
        <w:jc w:val="left"/>
      </w:pPr>
      <w:r>
        <w:rPr>
          <w:rFonts w:ascii="Times New Roman"/>
          <w:b/>
          <w:i w:val="false"/>
          <w:color w:val="000000"/>
        </w:rPr>
        <w:t xml:space="preserve"> 5. Тұрғын үй көмегін төлеу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16. Уәкілетті орган аз қамтамасыз етілген отбасыларға (азаматтарға) тұрғын үй көмегін төлеуді екінші деңгейдегі банктер арқылы көрсетілген шоттарына сәйкес, алушылардың жеке шоттарына аударылады.</w:t>
      </w:r>
      <w:r>
        <w:br/>
      </w:r>
      <w:r>
        <w:rPr>
          <w:rFonts w:ascii="Times New Roman"/>
          <w:b w:val="false"/>
          <w:i w:val="false"/>
          <w:color w:val="000000"/>
          <w:sz w:val="28"/>
        </w:rPr>
        <w:t>
      </w:t>
      </w:r>
      <w:r>
        <w:rPr>
          <w:rFonts w:ascii="Times New Roman"/>
          <w:b w:val="false"/>
          <w:i w:val="false"/>
          <w:color w:val="000000"/>
          <w:sz w:val="28"/>
        </w:rPr>
        <w:t>17. Азаматтарға тұрғын үй көмегін төлеу тоқтатылады, егер оның алушысы коммуналдық қызметтерді, телекоммуникация желісіне қосылған телефон үшін абоненттік төлемақының, мемлекеттік тұрғын үй қорынан тұрғын үй–жайды пайдаланғаны үшін жалға алу ақысының ұлғаюы бөлігінде тұрғын үйді күтіп-ұстауға арналған төлемдерді мақсатты емес түрде пайдаланса және өз уақытымен жүргізбеген жағдайда.</w:t>
      </w:r>
      <w:r>
        <w:br/>
      </w:r>
      <w:r>
        <w:rPr>
          <w:rFonts w:ascii="Times New Roman"/>
          <w:b w:val="false"/>
          <w:i w:val="false"/>
          <w:color w:val="000000"/>
          <w:sz w:val="28"/>
        </w:rPr>
        <w:t>
      </w:t>
      </w:r>
      <w:r>
        <w:rPr>
          <w:rFonts w:ascii="Times New Roman"/>
          <w:b w:val="false"/>
          <w:i w:val="false"/>
          <w:color w:val="000000"/>
          <w:sz w:val="28"/>
        </w:rPr>
        <w:t>18. Өтініш иесімен заңсыз тұрғын үй көмегін тағайындауға әкеп соққан толық емес жалған мәлімет ұсынылған кезде, өтініш иесіне және оның отбасына тұрғын үй көмегін төлеу тоқтатылады.</w:t>
      </w:r>
      <w:r>
        <w:br/>
      </w:r>
      <w:r>
        <w:rPr>
          <w:rFonts w:ascii="Times New Roman"/>
          <w:b w:val="false"/>
          <w:i w:val="false"/>
          <w:color w:val="000000"/>
          <w:sz w:val="28"/>
        </w:rPr>
        <w:t>
      Тұрғын үй көмегінің заңсыз төленген сомасын өндіртіп алу заңнамамен белгіленген тәртіпте жүргізіледі.</w:t>
      </w:r>
      <w:r>
        <w:br/>
      </w:r>
      <w:r>
        <w:rPr>
          <w:rFonts w:ascii="Times New Roman"/>
          <w:b w:val="false"/>
          <w:i w:val="false"/>
          <w:color w:val="000000"/>
          <w:sz w:val="28"/>
        </w:rPr>
        <w:t>
      </w:t>
      </w:r>
      <w:r>
        <w:rPr>
          <w:rFonts w:ascii="Times New Roman"/>
          <w:b w:val="false"/>
          <w:i w:val="false"/>
          <w:color w:val="000000"/>
          <w:sz w:val="28"/>
        </w:rPr>
        <w:t>19. Тұрғын үй көмегін қаржыландыру, сонымен қатар тиісті жылға қаржыландыру жоспарына сәйкес, бюджеттің қаражаты есебінен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