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e21a" w14:textId="9f0e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(V сайланған XXXI кезектен тыс сессиясы)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2014 жылғы 27 қазандағы № 218/40 шешімі. Павлодар облысының Әділет департаментінде 2014 жылғы 21 қарашада № 4170 болып тіркелді. Күші жойылды – Павлодар облысы Успен аудандық мәслихатының 2021 жылғы 12 сәуірдегі № 27/3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12.04.2021 № 27/3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w:t>
      </w:r>
      <w:r>
        <w:rPr>
          <w:rFonts w:ascii="Times New Roman"/>
          <w:b w:val="false"/>
          <w:i w:val="false"/>
          <w:color w:val="000000"/>
          <w:sz w:val="28"/>
        </w:rPr>
        <w:t xml:space="preserve">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(V сайланған ХХХІ кезектен тыс сессиясы)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жылдың 21 ақпанында № 3706 болып тіркелген, 2014 жылдың 28 ақпанында "Апта айнасы" № 9, 2014 жылдың 28 ақпанында "Сельские будни" № 9 газеттерінде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8-тармақтың</w:t>
      </w:r>
      <w:r>
        <w:rPr>
          <w:rFonts w:ascii="Times New Roman"/>
          <w:b w:val="false"/>
          <w:i w:val="false"/>
          <w:color w:val="000000"/>
          <w:sz w:val="28"/>
        </w:rPr>
        <w:t xml:space="preserve"> 2) тармақшасындағы келесі мазмұндағы абзац алынып тасталсын: "бесінші абзацтағы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санаттар үшін, жерсеріктік телекөрсетілімге қосу үшін 29000 (жиырма тоғыз мың) теңгеге дейін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өтініш берушінің (отбасының) атаулы әлеуметтік көмек алушыларға жататынын растайтын анықтамалар, тұрақты тұрғылықты жері бойынша тіркелгенін растайтын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9-тармақтың</w:t>
      </w:r>
      <w:r>
        <w:rPr>
          <w:rFonts w:ascii="Times New Roman"/>
          <w:b w:val="false"/>
          <w:i w:val="false"/>
          <w:color w:val="000000"/>
          <w:sz w:val="28"/>
        </w:rPr>
        <w:t xml:space="preserve"> 1) тармақшасы келесі мазмұндағы абзацпен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төртінші абзацында көрсетілген санаттар үшін, қатты отын алуға әлеуметтік көмек 14 АЕК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тұрақты тұрғылықты жері бойынша тіркелгенін растайтын құжат, кірістер туралы мәліметтер, отбасының тұрғын үй–тұрмыстық жағдайының тексеру актісі;".</w:t>
      </w:r>
    </w:p>
    <w:bookmarkStart w:name="z5" w:id="2"/>
    <w:p>
      <w:pPr>
        <w:spacing w:after="0"/>
        <w:ind w:left="0"/>
        <w:jc w:val="both"/>
      </w:pPr>
      <w:r>
        <w:rPr>
          <w:rFonts w:ascii="Times New Roman"/>
          <w:b w:val="false"/>
          <w:i w:val="false"/>
          <w:color w:val="000000"/>
          <w:sz w:val="28"/>
        </w:rPr>
        <w:t>
      2. Осы шешімнің жүзеге асырылуын бақылау аудандық мәслихаттың экономика және бюджет жөніндегі тұрақты комиссиясына жүктелсін.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362"/>
        <w:gridCol w:w="4938"/>
      </w:tblGrid>
      <w:tr>
        <w:trPr>
          <w:trHeight w:val="30" w:hRule="atLeast"/>
        </w:trPr>
        <w:tc>
          <w:tcPr>
            <w:tcW w:w="7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Cессия төрағасы</w:t>
            </w:r>
          </w:p>
        </w:tc>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Руфф</w:t>
            </w:r>
          </w:p>
        </w:tc>
      </w:tr>
      <w:tr>
        <w:trPr>
          <w:trHeight w:val="30" w:hRule="atLeast"/>
        </w:trPr>
        <w:tc>
          <w:tcPr>
            <w:tcW w:w="7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Бечелова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