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1b38" w14:textId="9c51b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 Орловка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мәслихатының 2014 жылғы 24 қыркүйектегі № 149/48 шешімі. Павлодар облысының Әділет департаментінде 2014 жылғы 08 қазанда № 4067 болып тіркелді. Күші жойылды - Павлодар облысы Шарбақты аудандық мәслихатының 2023 жылғы 8 қарашадағы № 37/12 шешімімен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мәслихатының 08.11.2023 № </w:t>
      </w:r>
      <w:r>
        <w:rPr>
          <w:rFonts w:ascii="Times New Roman"/>
          <w:b w:val="false"/>
          <w:i w:val="false"/>
          <w:color w:val="ff0000"/>
          <w:sz w:val="28"/>
        </w:rPr>
        <w:t>37/12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тақырыбы жана редакцияда - Павлодар облысы Шарбақты аудандық мәслихатының 23.06.2022 </w:t>
      </w:r>
      <w:r>
        <w:rPr>
          <w:rFonts w:ascii="Times New Roman"/>
          <w:b w:val="false"/>
          <w:i w:val="false"/>
          <w:color w:val="000000"/>
          <w:sz w:val="28"/>
        </w:rPr>
        <w:t>№ 106/29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39–3–бабына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w:t>
      </w:r>
      <w:r>
        <w:rPr>
          <w:rFonts w:ascii="Times New Roman"/>
          <w:b w:val="false"/>
          <w:i w:val="false"/>
          <w:color w:val="000000"/>
          <w:sz w:val="28"/>
        </w:rPr>
        <w:t>үлгі қағидаларын</w:t>
      </w:r>
      <w:r>
        <w:rPr>
          <w:rFonts w:ascii="Times New Roman"/>
          <w:b w:val="false"/>
          <w:i w:val="false"/>
          <w:color w:val="000000"/>
          <w:sz w:val="28"/>
        </w:rPr>
        <w:t xml:space="preserve">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Шарбақты аудандық мәслихаты</w:t>
      </w:r>
      <w:r>
        <w:rPr>
          <w:rFonts w:ascii="Times New Roman"/>
          <w:b/>
          <w:i w:val="false"/>
          <w:color w:val="000000"/>
          <w:sz w:val="28"/>
        </w:rPr>
        <w:t xml:space="preserve"> ШЕШІМ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 Орловка ауылдық округінің Орловка ауылы аумағында бөлек жергілікті қоғамдастық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Жергілікті қоғамдастық жиынына қатысу үшін Шарбақты ауданы Орловка ауылдық округінің Орловка ауылының тұрғындары өкілдерінің сандық құрамы тұрғындарының жалпы санынан 1 (бір) % мөлшерде бекітілсін.</w:t>
      </w:r>
    </w:p>
    <w:bookmarkEnd w:id="2"/>
    <w:bookmarkStart w:name="z4" w:id="3"/>
    <w:p>
      <w:pPr>
        <w:spacing w:after="0"/>
        <w:ind w:left="0"/>
        <w:jc w:val="both"/>
      </w:pPr>
      <w:r>
        <w:rPr>
          <w:rFonts w:ascii="Times New Roman"/>
          <w:b w:val="false"/>
          <w:i w:val="false"/>
          <w:color w:val="000000"/>
          <w:sz w:val="28"/>
        </w:rPr>
        <w:t>
      3. Осы шешімнің орындалуын бақылау Шарбақты аудандық мәслихатының заңнама және әлеуметтік саясат мәселелері жөніндегі тұрақты комиссиясына жүктелсін.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жарияланғаннан кейiн күнтiзбелiк он күн өткен соң қолданысқа енгiзiледi.</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Лямцев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Абдрахманов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аудандық мәслихатының</w:t>
            </w:r>
            <w:r>
              <w:br/>
            </w:r>
            <w:r>
              <w:rPr>
                <w:rFonts w:ascii="Times New Roman"/>
                <w:b w:val="false"/>
                <w:i w:val="false"/>
                <w:color w:val="000000"/>
                <w:sz w:val="20"/>
              </w:rPr>
              <w:t>2014 жылғы 24 қыркүйектегі</w:t>
            </w:r>
            <w:r>
              <w:br/>
            </w:r>
            <w:r>
              <w:rPr>
                <w:rFonts w:ascii="Times New Roman"/>
                <w:b w:val="false"/>
                <w:i w:val="false"/>
                <w:color w:val="000000"/>
                <w:sz w:val="20"/>
              </w:rPr>
              <w:t>№ 149/48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 Орловка ауылдық округінің аумағында жергілікті қоғамдастықтың бөлек жиындарын өткізудің және жергілікті қоғамдастық жиынына қатысу үшін ауыл тұрғындары өкілдерінің санын айқындау Қағидалары</w:t>
      </w:r>
    </w:p>
    <w:bookmarkEnd w:id="5"/>
    <w:p>
      <w:pPr>
        <w:spacing w:after="0"/>
        <w:ind w:left="0"/>
        <w:jc w:val="both"/>
      </w:pPr>
      <w:r>
        <w:rPr>
          <w:rFonts w:ascii="Times New Roman"/>
          <w:b w:val="false"/>
          <w:i w:val="false"/>
          <w:color w:val="ff0000"/>
          <w:sz w:val="28"/>
        </w:rPr>
        <w:t xml:space="preserve">
      Ескерту. Қағидалар жана редакцияда - Павлодар облысы Шарбақты аудандық мәслихатының 23.06.2022 </w:t>
      </w:r>
      <w:r>
        <w:rPr>
          <w:rFonts w:ascii="Times New Roman"/>
          <w:b w:val="false"/>
          <w:i w:val="false"/>
          <w:color w:val="ff0000"/>
          <w:sz w:val="28"/>
        </w:rPr>
        <w:t>№ 106/29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9"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сәйкес әзірленді және ауыл, кент, ауылдық округ, шағын аудан, көше, көппәтерлі тұрғын үй тұрғындарының жергілікті қоғамдастығының бөлек жиындарын өткізудің тәртібін белгілейді.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Павлодар облысы Шарбақты аудандық мәслихатының 23.06.2022 </w:t>
      </w:r>
      <w:r>
        <w:rPr>
          <w:rFonts w:ascii="Times New Roman"/>
          <w:b w:val="false"/>
          <w:i w:val="false"/>
          <w:color w:val="000000"/>
          <w:sz w:val="28"/>
        </w:rPr>
        <w:t>№ 106/29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0" w:id="7"/>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7"/>
    <w:p>
      <w:pPr>
        <w:spacing w:after="0"/>
        <w:ind w:left="0"/>
        <w:jc w:val="both"/>
      </w:pPr>
      <w:r>
        <w:rPr>
          <w:rFonts w:ascii="Times New Roman"/>
          <w:b w:val="false"/>
          <w:i w:val="false"/>
          <w:color w:val="000000"/>
          <w:sz w:val="28"/>
        </w:rPr>
        <w:t>
      3. Жергілікті қоғамдастықтың бөлек жиынын өткізу үшін аудандық маңызы бар қаланың, ауылдың, кенттің, ауылдық округтің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ауылдық округ әкімі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ауданның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ауылдық округі әкімінің аппаратына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