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8071" w14:textId="5438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11 мамырдағы N 2/340 қаулысы. Алматы қаласы Әділет департаментінде 2014 жылғы 27 мамырда N 1050 болып тіркелді. Күші жойылды - Алматы қаласы әкімдігінің 2016 жылғы 20 қантардағы № 1/20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20.01.2016 № 1/20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және 2013 жылғы 15 сәуірдегі "Мемлекеттік көрсетілетін қызметтер туралы" Заңдарына, Қазақстан Республикасы Үкіметінің 2014 жылғы 5 наурыздағы № 185 "Тұрғын үй-коммуналдық шаруашылық саласындағы мемлекеттік көрсетілетін қызмет стандарттарын бекіту туралы" қаулысына сәйкес Алматы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1. Қоса берілген "Тұрғын үй көмегін тағайындау" мемлекеттік көрсетілетін қызметтің регламенті бекітілсін.</w:t>
      </w:r>
      <w:r>
        <w:br/>
      </w:r>
      <w:r>
        <w:rPr>
          <w:rFonts w:ascii="Times New Roman"/>
          <w:b w:val="false"/>
          <w:i w:val="false"/>
          <w:color w:val="000000"/>
          <w:sz w:val="28"/>
        </w:rPr>
        <w:t>
      </w:t>
      </w:r>
      <w:r>
        <w:rPr>
          <w:rFonts w:ascii="Times New Roman"/>
          <w:b w:val="false"/>
          <w:i w:val="false"/>
          <w:color w:val="000000"/>
          <w:sz w:val="28"/>
        </w:rPr>
        <w:t>2. Алматы қалалық Жұмыспен қамту және әлеуметтік бағдарламалар басқармасы осы қаулыны Алматы қаласы әкімдігінің интернет-ресурсында орналастыруды қамтамасыз етсін және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Ю. Ильинге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7"/>
              <w:gridCol w:w="4496"/>
            </w:tblGrid>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мамырдағы</w:t>
                  </w:r>
                </w:p>
              </w:tc>
            </w:tr>
            <w:tr>
              <w:trPr>
                <w:trHeight w:val="30" w:hRule="atLeast"/>
              </w:trPr>
              <w:tc>
                <w:tcPr>
                  <w:tcW w:w="75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2/340 қаулысымен бекітілді</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"Тұрғын үй көмегін тағайындау"</w:t>
      </w:r>
      <w:r>
        <w:br/>
      </w:r>
      <w:r>
        <w:rPr>
          <w:rFonts w:ascii="Times New Roman"/>
          <w:b w:val="false"/>
          <w:i w:val="false"/>
          <w:color w:val="000000"/>
          <w:sz w:val="28"/>
        </w:rPr>
        <w:t>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1. "Тұрғын үй көмегін тағайындау" мемлекеттік көрсетілетін қызметін (бұдан әрі – мемлекеттік көрсетілетін қызмет) Алматы қалалық Жұмыспен қамту және әлеуметтік бағдарламалар басқармасы (бұдан әрі - көрсетілетін қызметті беруші) аудандық жұмыспен қамту және әлеуметтік бағдарламалар бөлімдері (бұдан әрі – көрсетілетін қызметті берушінің аудандық бөлімдері) арқылы жеке тұлғаларға: аталған жерде тұрақты тұратын, тұрғын үй көмегін алуға құқығы бар аз қамтамасыз етілген отбасыларға (азаматтарға) (бұдан әрі - көрсетілетін қызметті алушылар) тегін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Халыққа қызмет көрсету орталықтары (бұдан әрі – ХҚО) арқылы;</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 көрсету нәтижесі – тұрғын үй көмегін тағайындау туралы хабарлама.</w:t>
      </w:r>
      <w:r>
        <w:br/>
      </w:r>
      <w:r>
        <w:rPr>
          <w:rFonts w:ascii="Times New Roman"/>
          <w:b w:val="false"/>
          <w:i w:val="false"/>
          <w:color w:val="000000"/>
          <w:sz w:val="28"/>
        </w:rPr>
        <w:t>
      Мемлекеттік қызмет көрсету нәтижесін беру нысаны: электрондық түрде.</w:t>
      </w:r>
      <w:r>
        <w:br/>
      </w:r>
      <w:r>
        <w:rPr>
          <w:rFonts w:ascii="Times New Roman"/>
          <w:b w:val="false"/>
          <w:i w:val="false"/>
          <w:color w:val="000000"/>
          <w:sz w:val="28"/>
        </w:rPr>
        <w:t>
      </w:t>
      </w:r>
      <w:r>
        <w:rPr>
          <w:rFonts w:ascii="Times New Roman"/>
          <w:b w:val="false"/>
          <w:i w:val="false"/>
          <w:color w:val="000000"/>
          <w:sz w:val="28"/>
        </w:rPr>
        <w:t>2. Мемлекеттік қызмет көрсету үдерісінде көрсетілетін</w:t>
      </w:r>
      <w:r>
        <w:br/>
      </w:r>
      <w:r>
        <w:rPr>
          <w:rFonts w:ascii="Times New Roman"/>
          <w:b w:val="false"/>
          <w:i w:val="false"/>
          <w:color w:val="000000"/>
          <w:sz w:val="28"/>
        </w:rPr>
        <w:t>
      қызметті берушінің құрылымдық бөлімшелерінің</w:t>
      </w:r>
      <w:r>
        <w:br/>
      </w:r>
      <w:r>
        <w:rPr>
          <w:rFonts w:ascii="Times New Roman"/>
          <w:b w:val="false"/>
          <w:i w:val="false"/>
          <w:color w:val="000000"/>
          <w:sz w:val="28"/>
        </w:rPr>
        <w:t>
      (қызметкерлерінің) іс-әрекет тәртібін сипаттау</w:t>
      </w:r>
      <w:r>
        <w:br/>
      </w:r>
      <w:r>
        <w:rPr>
          <w:rFonts w:ascii="Times New Roman"/>
          <w:b w:val="false"/>
          <w:i w:val="false"/>
          <w:color w:val="000000"/>
          <w:sz w:val="28"/>
        </w:rPr>
        <w:t>
      </w:t>
      </w:r>
      <w:r>
        <w:rPr>
          <w:rFonts w:ascii="Times New Roman"/>
          <w:b w:val="false"/>
          <w:i w:val="false"/>
          <w:color w:val="000000"/>
          <w:sz w:val="28"/>
        </w:rPr>
        <w:t>4. Көрсетілетін қызметті алушыдан мемлекеттік қызметті көрсету үшін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стандартының (бұдан әрі – Стандарт) 9 тармағымен көрсетілген қажетті құжаттар мен өтінішті немесе электрондық сұрау салуды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Көрсетілетін қызметті алушының электрондық цифрлық қолтаңбасы (бұдан ары - ЭЦҚ) болған жағдайда мемлекеттік қызметті портал арқылы электрондық түрде алуға мүмкіндігі бар.</w:t>
      </w:r>
      <w:r>
        <w:br/>
      </w:r>
      <w:r>
        <w:rPr>
          <w:rFonts w:ascii="Times New Roman"/>
          <w:b w:val="false"/>
          <w:i w:val="false"/>
          <w:color w:val="000000"/>
          <w:sz w:val="28"/>
        </w:rPr>
        <w:t>
      5. Мемлекеттік қызмет көрсету үрдісінің құрамына кіретін рәсімдер (іс-әрекеттер):</w:t>
      </w:r>
      <w:r>
        <w:br/>
      </w:r>
      <w:r>
        <w:rPr>
          <w:rFonts w:ascii="Times New Roman"/>
          <w:b w:val="false"/>
          <w:i w:val="false"/>
          <w:color w:val="000000"/>
          <w:sz w:val="28"/>
        </w:rPr>
        <w:t>
      1) көрсетілетін қызметті берушінің жауапты маманы немесе ХҚО қызметкерімен құжаттарды қабылдау және өтінішті тіркеу;</w:t>
      </w:r>
      <w:r>
        <w:br/>
      </w:r>
      <w:r>
        <w:rPr>
          <w:rFonts w:ascii="Times New Roman"/>
          <w:b w:val="false"/>
          <w:i w:val="false"/>
          <w:color w:val="000000"/>
          <w:sz w:val="28"/>
        </w:rPr>
        <w:t>
      2) көрсетілетін қызметті берушінің басшысымен құжаттарды қарау және көрсетілетін қызметті берушінің жауапты маманына беру;</w:t>
      </w:r>
      <w:r>
        <w:br/>
      </w:r>
      <w:r>
        <w:rPr>
          <w:rFonts w:ascii="Times New Roman"/>
          <w:b w:val="false"/>
          <w:i w:val="false"/>
          <w:color w:val="000000"/>
          <w:sz w:val="28"/>
        </w:rPr>
        <w:t>
      3) көрсетілетін қызметті берушінің жауапты маманының өтінішті қарауы, ұсынылған құжаттарды тексеруі және оны тұрғын үй көмегін тағайындау туралы шешім қабылдауға Алматы қалалық Жұмыспен қамту және әлеуметтік бағдарламалар басқармасының аудандық бөлімінде тұрғын үй көмегін көрсету бойынша комиссияға (бұдан әрі - комиссия) беруі;</w:t>
      </w:r>
      <w:r>
        <w:br/>
      </w:r>
      <w:r>
        <w:rPr>
          <w:rFonts w:ascii="Times New Roman"/>
          <w:b w:val="false"/>
          <w:i w:val="false"/>
          <w:color w:val="000000"/>
          <w:sz w:val="28"/>
        </w:rPr>
        <w:t>
      4) көрсетілетін қызметті берушінің жауапты маманымен мемлекеттік қызметтің нәтижесін ресімдеу;</w:t>
      </w:r>
      <w:r>
        <w:br/>
      </w:r>
      <w:r>
        <w:rPr>
          <w:rFonts w:ascii="Times New Roman"/>
          <w:b w:val="false"/>
          <w:i w:val="false"/>
          <w:color w:val="000000"/>
          <w:sz w:val="28"/>
        </w:rPr>
        <w:t>
      5) мемлекеттік қызмет көрсетудің нәтижесін ХҚО-ға жіберу немесе көрсетілетін қызметті берушінің жауапты маманының ЭЦҚ-сымен куәландырылған электрондық құжат нысанында көрсетілетін қызметті алушының "жеке кабинетіне" жіберу.</w:t>
      </w:r>
      <w:r>
        <w:br/>
      </w:r>
      <w:r>
        <w:rPr>
          <w:rFonts w:ascii="Times New Roman"/>
          <w:b w:val="false"/>
          <w:i w:val="false"/>
          <w:color w:val="000000"/>
          <w:sz w:val="28"/>
        </w:rPr>
        <w:t>
      </w:t>
      </w:r>
      <w:r>
        <w:rPr>
          <w:rFonts w:ascii="Times New Roman"/>
          <w:b w:val="false"/>
          <w:i w:val="false"/>
          <w:color w:val="000000"/>
          <w:sz w:val="28"/>
        </w:rPr>
        <w:t>3. Мемлекеттік қызмет көрсету үдерісінде көрсетілетін</w:t>
      </w:r>
      <w:r>
        <w:br/>
      </w:r>
      <w:r>
        <w:rPr>
          <w:rFonts w:ascii="Times New Roman"/>
          <w:b w:val="false"/>
          <w:i w:val="false"/>
          <w:color w:val="000000"/>
          <w:sz w:val="28"/>
        </w:rPr>
        <w:t>
      қызметті берушінің құрылымдық бөлімшелерінің</w:t>
      </w:r>
      <w:r>
        <w:br/>
      </w:r>
      <w:r>
        <w:rPr>
          <w:rFonts w:ascii="Times New Roman"/>
          <w:b w:val="false"/>
          <w:i w:val="false"/>
          <w:color w:val="000000"/>
          <w:sz w:val="28"/>
        </w:rPr>
        <w:t>
      (қызметкерлерінің) өзара әрекет тәртібін сипаттау</w:t>
      </w:r>
      <w:r>
        <w:br/>
      </w:r>
      <w:r>
        <w:rPr>
          <w:rFonts w:ascii="Times New Roman"/>
          <w:b w:val="false"/>
          <w:i w:val="false"/>
          <w:color w:val="000000"/>
          <w:sz w:val="28"/>
        </w:rPr>
        <w:t>
      </w:t>
      </w:r>
      <w:r>
        <w:rPr>
          <w:rFonts w:ascii="Times New Roman"/>
          <w:b w:val="false"/>
          <w:i w:val="false"/>
          <w:color w:val="000000"/>
          <w:sz w:val="28"/>
        </w:rPr>
        <w:t>6. Көрсетілетін мемлекеттік қызмет үдерісіне қатысатын көрсетілетін қызмет берушінің құрылымдық бөлімшелерінің тізбесі:</w:t>
      </w:r>
      <w:r>
        <w:br/>
      </w:r>
      <w:r>
        <w:rPr>
          <w:rFonts w:ascii="Times New Roman"/>
          <w:b w:val="false"/>
          <w:i w:val="false"/>
          <w:color w:val="000000"/>
          <w:sz w:val="28"/>
        </w:rPr>
        <w:t>
      1) көрсетілетін қызметті берушінің аудандық бөлімінің жауапты маманы;</w:t>
      </w:r>
      <w:r>
        <w:br/>
      </w:r>
      <w:r>
        <w:rPr>
          <w:rFonts w:ascii="Times New Roman"/>
          <w:b w:val="false"/>
          <w:i w:val="false"/>
          <w:color w:val="000000"/>
          <w:sz w:val="28"/>
        </w:rPr>
        <w:t>
      2) көрсетілетін қызметті берушінің аудандық бөлімінің басшысы;</w:t>
      </w:r>
      <w:r>
        <w:br/>
      </w:r>
      <w:r>
        <w:rPr>
          <w:rFonts w:ascii="Times New Roman"/>
          <w:b w:val="false"/>
          <w:i w:val="false"/>
          <w:color w:val="000000"/>
          <w:sz w:val="28"/>
        </w:rPr>
        <w:t>
      3) комиссия.</w:t>
      </w:r>
      <w:r>
        <w:br/>
      </w:r>
      <w:r>
        <w:rPr>
          <w:rFonts w:ascii="Times New Roman"/>
          <w:b w:val="false"/>
          <w:i w:val="false"/>
          <w:color w:val="000000"/>
          <w:sz w:val="28"/>
        </w:rPr>
        <w:t>
      7. Көрсетілетін қызметті берушінің құрылымдық бөлімшелерінің (қызметкерлерінің) арасында өзара әрекет тәртібін сипаттау:</w:t>
      </w:r>
      <w:r>
        <w:br/>
      </w:r>
      <w:r>
        <w:rPr>
          <w:rFonts w:ascii="Times New Roman"/>
          <w:b w:val="false"/>
          <w:i w:val="false"/>
          <w:color w:val="000000"/>
          <w:sz w:val="28"/>
        </w:rPr>
        <w:t>
      1) көрсетілетін қызметті берушінің аудандық бөлімінің жауапты маманы мемлекеттік қызмет көрсетуге ХҚО-нан немесе портал арқылы өтініш пен құжаттар келіп түскеннен кейін өтінішті тіркеуге алады және көрсетілетін қызметті берушінің аудандық бөлімі басшысының қарауына береді;</w:t>
      </w:r>
      <w:r>
        <w:br/>
      </w:r>
      <w:r>
        <w:rPr>
          <w:rFonts w:ascii="Times New Roman"/>
          <w:b w:val="false"/>
          <w:i w:val="false"/>
          <w:color w:val="000000"/>
          <w:sz w:val="28"/>
        </w:rPr>
        <w:t>
      2) көрсетілетін қызметті берушінің аудандық бөлімі басшысы қарап шыққаннан кейін көрсетілетін қызметті берушінің аудандық бөлімінің жауапты маманына жазады;</w:t>
      </w:r>
      <w:r>
        <w:br/>
      </w:r>
      <w:r>
        <w:rPr>
          <w:rFonts w:ascii="Times New Roman"/>
          <w:b w:val="false"/>
          <w:i w:val="false"/>
          <w:color w:val="000000"/>
          <w:sz w:val="28"/>
        </w:rPr>
        <w:t>
      3) жауапты маман құжаттарды дайдындайды және оны шешім қабылдауға комиссияға жібереді;</w:t>
      </w:r>
      <w:r>
        <w:br/>
      </w:r>
      <w:r>
        <w:rPr>
          <w:rFonts w:ascii="Times New Roman"/>
          <w:b w:val="false"/>
          <w:i w:val="false"/>
          <w:color w:val="000000"/>
          <w:sz w:val="28"/>
        </w:rPr>
        <w:t>
      4) комиссия тұрғын үй көмегін тағайындау немесе тағайындаудан бас тарту туралы шешім шығарады;</w:t>
      </w:r>
      <w:r>
        <w:br/>
      </w:r>
      <w:r>
        <w:rPr>
          <w:rFonts w:ascii="Times New Roman"/>
          <w:b w:val="false"/>
          <w:i w:val="false"/>
          <w:color w:val="000000"/>
          <w:sz w:val="28"/>
        </w:rPr>
        <w:t>
      5) тұрғын үй көмегін тағайындау үшін көрсетілетін қызметті берушінің аудандық бөлімінің жауапты маманы көрсетілетін қызметті алушының мәліметтерін мәліметтер базасына енгізеді;</w:t>
      </w:r>
      <w:r>
        <w:br/>
      </w:r>
      <w:r>
        <w:rPr>
          <w:rFonts w:ascii="Times New Roman"/>
          <w:b w:val="false"/>
          <w:i w:val="false"/>
          <w:color w:val="000000"/>
          <w:sz w:val="28"/>
        </w:rPr>
        <w:t>
      6) көрсетілетін қызметті берушінің жауапты маманы тұрғын үй көмегін тағайындау туралы хабарламаны (тұрғын үй көмегін тағайындаудан бас тарту туралы бас тартудың себептері көрсетілген дәлелді жауап) дайындайды, көрсетілетін қызмет берушінің аудандық бөлімінің басшысының қолы, мөрімен бекітеді және ХҚО-на немесе көрсетілетін қызметті алушының "жеке кабинетіне" жібереді.</w:t>
      </w:r>
      <w:r>
        <w:br/>
      </w: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1) ХҚО-ға құжаттар топтамасын тапсырған сәттен бастап, сондай-ақ порталға өтініш берген кезде – күнтізбелік 10 (он) күн.</w:t>
      </w:r>
      <w:r>
        <w:br/>
      </w:r>
      <w:r>
        <w:rPr>
          <w:rFonts w:ascii="Times New Roman"/>
          <w:b w:val="false"/>
          <w:i w:val="false"/>
          <w:color w:val="000000"/>
          <w:sz w:val="28"/>
        </w:rPr>
        <w:t>
      Құжаттар топтамасын ХҚО-ға тапсыру күні мемлекеттік қызмет көрсету мерзіміне кірмейді, бұл ретте көрсетілетін қызметті беруші мемлекеттік қызмет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2) құжаттар топтамасын тапсыру үшін күтудің рұқcат етілетін ең ұзақ уақыты – 15 (он бес) минут;</w:t>
      </w:r>
      <w:r>
        <w:br/>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4. ХҚО-мен өзара әрекет тәртібін, сондай-ақ мемлекеттік</w:t>
      </w:r>
      <w:r>
        <w:br/>
      </w:r>
      <w:r>
        <w:rPr>
          <w:rFonts w:ascii="Times New Roman"/>
          <w:b w:val="false"/>
          <w:i w:val="false"/>
          <w:color w:val="000000"/>
          <w:sz w:val="28"/>
        </w:rPr>
        <w:t>
      қызмет көрсету үдерісінде ақпараттық жүйелерді қолдану</w:t>
      </w:r>
      <w:r>
        <w:br/>
      </w:r>
      <w:r>
        <w:rPr>
          <w:rFonts w:ascii="Times New Roman"/>
          <w:b w:val="false"/>
          <w:i w:val="false"/>
          <w:color w:val="000000"/>
          <w:sz w:val="28"/>
        </w:rPr>
        <w:t>
      тәртібін сипаттау</w:t>
      </w:r>
      <w:r>
        <w:br/>
      </w:r>
      <w:r>
        <w:rPr>
          <w:rFonts w:ascii="Times New Roman"/>
          <w:b w:val="false"/>
          <w:i w:val="false"/>
          <w:color w:val="000000"/>
          <w:sz w:val="28"/>
        </w:rPr>
        <w:t>
      9. ХҚО-на жүгіну тәртібін сипаттау:</w:t>
      </w:r>
      <w:r>
        <w:br/>
      </w:r>
      <w:r>
        <w:rPr>
          <w:rFonts w:ascii="Times New Roman"/>
          <w:b w:val="false"/>
          <w:i w:val="false"/>
          <w:color w:val="000000"/>
          <w:sz w:val="28"/>
        </w:rPr>
        <w:t>
      ХҚО инспекторы осы Стандарттың 9 тармағында белгіленген қажетті құжаттарды қабылдайды, 15 минут ішінде өтініш пен басқа құжаттарды тіркейді және ХҚО инспекторының ЭЦҚ-сымен куәландырылған құжаттарды электрондық көшірме түрінде ақпараттық жүйе арқылы көрсетілетін қызметті берушінің аудандық бөліміне жібереді. Аталған ақпараттық жүйе болмаған жағдайда тізімді жасайды және құжаттар пакетінің көшірмесін көрсетілетін қызметті берушінің аудандық бөліміне жібереді.</w:t>
      </w:r>
      <w:r>
        <w:br/>
      </w:r>
      <w:r>
        <w:rPr>
          <w:rFonts w:ascii="Times New Roman"/>
          <w:b w:val="false"/>
          <w:i w:val="false"/>
          <w:color w:val="000000"/>
          <w:sz w:val="28"/>
        </w:rPr>
        <w:t>
      Көрсетілетін қызметті алушы барлық қажетті құжаттарды берген кезде ХҚО-да мыналарды көрсете отырып, тиісті құжаттар қабылданғаны туралы қолхат беріледі:</w:t>
      </w:r>
      <w:r>
        <w:br/>
      </w:r>
      <w:r>
        <w:rPr>
          <w:rFonts w:ascii="Times New Roman"/>
          <w:b w:val="false"/>
          <w:i w:val="false"/>
          <w:color w:val="000000"/>
          <w:sz w:val="28"/>
        </w:rPr>
        <w:t>
      құжаттың нөмірі мен қабылданған күні;</w:t>
      </w:r>
      <w:r>
        <w:br/>
      </w:r>
      <w:r>
        <w:rPr>
          <w:rFonts w:ascii="Times New Roman"/>
          <w:b w:val="false"/>
          <w:i w:val="false"/>
          <w:color w:val="000000"/>
          <w:sz w:val="28"/>
        </w:rPr>
        <w:t>
      сұратылған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көрсетілетін қызметті алу күні (уақыты) мен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алушының байланыс деректері;</w:t>
      </w:r>
      <w:r>
        <w:br/>
      </w:r>
      <w:r>
        <w:rPr>
          <w:rFonts w:ascii="Times New Roman"/>
          <w:b w:val="false"/>
          <w:i w:val="false"/>
          <w:color w:val="000000"/>
          <w:sz w:val="28"/>
        </w:rPr>
        <w:t>
      10. ХҚО арқылы көрсетілетін мемлекеттік қызметтің нәтижесін алу үдерісін сипаттау: ХҚО көрсетілетін қызметті алушы жүгінген жағдайда 15 минут ішінде мемлекеттік қызметті көрсету нәтижесін береді.</w:t>
      </w:r>
      <w:r>
        <w:br/>
      </w:r>
      <w:r>
        <w:rPr>
          <w:rFonts w:ascii="Times New Roman"/>
          <w:b w:val="false"/>
          <w:i w:val="false"/>
          <w:color w:val="000000"/>
          <w:sz w:val="28"/>
        </w:rPr>
        <w:t>
      11. Көрсетілетін қызметті алушының жеке басын куәландыратын құжаттардың, осы мемлекеттік көрсетілетін қызмет стандартына 2-қосымшаның 2, 3, 4-тармақтарында, 8-тармағының 1) тармақшасында және 9-тармағында көрсетілген отбасының табысын, азаматтардың мекенжайын растайтын құжаттардың, тұрғын үйге тіркелген құқықтар туралы құжаттардың мәліметтерін ХҚО-ң маманы немесе көрсетілетін қызметті берушінің аудандық бөлімінің жауапты маманы тиісті мемлекеттік ақпараттық жүйелерден мемлекеттік қызметтерді көрсету мониторингінің ақпараттық жүйесі арқылы мемлекеттік органдардың уәкілетті тұлғаларының ЭЦҚ-сымен куәландырылған электрондық құжаттар нысанында алады.</w:t>
      </w:r>
      <w:r>
        <w:br/>
      </w:r>
      <w:r>
        <w:rPr>
          <w:rFonts w:ascii="Times New Roman"/>
          <w:b w:val="false"/>
          <w:i w:val="false"/>
          <w:color w:val="000000"/>
          <w:sz w:val="28"/>
        </w:rPr>
        <w:t>
      ХҚО-ның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бір ай бойы оның сақталуын қамтамасыз етеді, одан кейін оларды осы мемлекеттік көрсетілетін қызмет стандартының 3-қосымшасына сәйкес нысан бойынша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өтініш берген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ХҚО-да көрсетілетін мемлекеттік қызметке құжаттарды қабылдау және нәтижені беру – Қазақстан Республикасының еңбек заңнамасына сәйкес демалыс және мереке күндерін қоспағанда, дүйсенбі – сенбі аралығында, түскi үзiлiссіз сағат 9.00-ден 20.00-ге дейін жүзеге асырылады.</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 көрсетілетін қызметті алушының қалауы бойынша электрондық кезекті портал арқылы "брондауға" болады;</w:t>
      </w:r>
      <w:r>
        <w:br/>
      </w:r>
      <w:r>
        <w:rPr>
          <w:rFonts w:ascii="Times New Roman"/>
          <w:b w:val="false"/>
          <w:i w:val="false"/>
          <w:color w:val="000000"/>
          <w:sz w:val="28"/>
        </w:rPr>
        <w:t>
      Көрсетілетін қызметті алушы Стандарттың 9 тармағында көрсетілген құжаттардың толық топтамасын ұсынбаған жағдайда ХҚО қызметкері осы мемлекеттік көрсетілетін қызмет стандартына 4-қосымшаға сәйкес құжаттарды қабылдаудан бас тарту туралы қолхат береді.</w:t>
      </w:r>
      <w:r>
        <w:br/>
      </w:r>
      <w:r>
        <w:rPr>
          <w:rFonts w:ascii="Times New Roman"/>
          <w:b w:val="false"/>
          <w:i w:val="false"/>
          <w:color w:val="000000"/>
          <w:sz w:val="28"/>
        </w:rPr>
        <w:t>
      12. Көрсетілетін қызмет берушінің мамандары мен ХҚО-ң инспекторының арасындағы өзара әрекет тәртібі осы регламенттің 1-қосымшасына сәйкес блок-сызба түрінде толық сипатталған.</w:t>
      </w:r>
      <w:r>
        <w:br/>
      </w:r>
      <w:r>
        <w:rPr>
          <w:rFonts w:ascii="Times New Roman"/>
          <w:b w:val="false"/>
          <w:i w:val="false"/>
          <w:color w:val="000000"/>
          <w:sz w:val="28"/>
        </w:rPr>
        <w:t>
      13. Портал арқылы электрондық сұрау салу кезінде көрсетілетін қызметті алушының "жеке кабинетінде" мемлекеттік көрсетілетін қызметтің нәтижесін алатын күнін көрсете отырып, мемлекеттік қызмет көрсету үшін сұрау салуды қабылдау туралы мәртебе көрсетіледі.</w:t>
      </w:r>
      <w:r>
        <w:br/>
      </w:r>
      <w:r>
        <w:rPr>
          <w:rFonts w:ascii="Times New Roman"/>
          <w:b w:val="false"/>
          <w:i w:val="false"/>
          <w:color w:val="000000"/>
          <w:sz w:val="28"/>
        </w:rPr>
        <w:t>
      14. Мемлекеттік қызмет көрсету нәтижесі көрсетілетін қызметті берушінің жауапты маманының ЭЦҚ-сымен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15. Денсаулық жағдайына байланысты ХҚО-ға жеке өзі келуге мүмкіндігі жоқ көрсетілетін қызметті алушыларға мемлекеттік қызметті көрсету үшін қажетті құжаттарды қабылдауды ХҚО қызметкері көрсетілетін қызметті алушының тұрғылықты жеріне барып отырып жүргізеді.</w:t>
      </w:r>
      <w:r>
        <w:br/>
      </w: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17. Мемлекеттік қызмет көрсету үдерісінде көрсетілетін қызмет берушінің құрылымдық бөлімдерінің (қызметкерлерінің) өзара әрекеті, процедураларының (іс-әрекет) сабақтастығы, сондай-ақ мемлекеттік қызмет көрсету үдерісінде ақпараттық жүйесін қолдану тәртібі осы регламенттің 2-қосымшасына сәйкес сызба түрінде толық сипатталған.</w:t>
      </w:r>
      <w:r>
        <w:br/>
      </w:r>
      <w:r>
        <w:rPr>
          <w:rFonts w:ascii="Times New Roman"/>
          <w:b w:val="false"/>
          <w:i w:val="false"/>
          <w:color w:val="000000"/>
          <w:sz w:val="28"/>
        </w:rPr>
        <w:t>
      18. Мемлекеттік қызмет көрсетуді портал арқылы көрсеткен жағдайда:</w:t>
      </w:r>
      <w:r>
        <w:br/>
      </w:r>
      <w:r>
        <w:rPr>
          <w:rFonts w:ascii="Times New Roman"/>
          <w:b w:val="false"/>
          <w:i w:val="false"/>
          <w:color w:val="000000"/>
          <w:sz w:val="28"/>
        </w:rPr>
        <w:t>
      1) көрсетілетін қызметті алушы ЖСН және пароль көмегімен порталда тіркеуден өтуі тиіс (порталда тіркелмеген көрсетілетін қызметті алушы үшін жүзеге асырылады);</w:t>
      </w:r>
      <w:r>
        <w:br/>
      </w:r>
      <w:r>
        <w:rPr>
          <w:rFonts w:ascii="Times New Roman"/>
          <w:b w:val="false"/>
          <w:i w:val="false"/>
          <w:color w:val="000000"/>
          <w:sz w:val="28"/>
        </w:rPr>
        <w:t>
      2) мемлекеттік электронды қызметті алу үшін порталға көрсетілетін қызметті алушы ЖСН және паролін (авторизациялау үдерісі) енгізу үдерісі;</w:t>
      </w:r>
      <w:r>
        <w:br/>
      </w:r>
      <w:r>
        <w:rPr>
          <w:rFonts w:ascii="Times New Roman"/>
          <w:b w:val="false"/>
          <w:i w:val="false"/>
          <w:color w:val="000000"/>
          <w:sz w:val="28"/>
        </w:rPr>
        <w:t>
      3) порталда көрсетілетін қызметті алушы туралы деректердің дұрыстығын ЖСН және пароль арқылы тексеру үдерісі;</w:t>
      </w:r>
      <w:r>
        <w:br/>
      </w:r>
      <w:r>
        <w:rPr>
          <w:rFonts w:ascii="Times New Roman"/>
          <w:b w:val="false"/>
          <w:i w:val="false"/>
          <w:color w:val="000000"/>
          <w:sz w:val="28"/>
        </w:rPr>
        <w:t>
      4) көрсетілетін қызметті алушының деректерінде бұзушылықтар болуына байланысты авторизациялаудан бас тарту туралы портал хабарламаны қалыптастыру;</w:t>
      </w:r>
      <w:r>
        <w:br/>
      </w:r>
      <w:r>
        <w:rPr>
          <w:rFonts w:ascii="Times New Roman"/>
          <w:b w:val="false"/>
          <w:i w:val="false"/>
          <w:color w:val="000000"/>
          <w:sz w:val="28"/>
        </w:rPr>
        <w:t>
      5) көрсетілетін қызметті алушының осы Регламентте көрсетілген қызметті таңдауы, қызметті көрсету және оның құрылымы мен форматтық талаптарды ескере отырып, көрсетілетін қызметті алушының нысанды толтыру үшін сұрау салу нысанын экранға шығару (деректерді енгізу және сканерленген құжаттарды тіркеу);</w:t>
      </w:r>
      <w:r>
        <w:br/>
      </w:r>
      <w:r>
        <w:rPr>
          <w:rFonts w:ascii="Times New Roman"/>
          <w:b w:val="false"/>
          <w:i w:val="false"/>
          <w:color w:val="000000"/>
          <w:sz w:val="28"/>
        </w:rPr>
        <w:t>
      6) мемлекеттік электронды қызмет көрсетуге сұрау салудың толтырылған нысанына (енгізілген мәліметтерді, сканерленген құжаттарды) көрсетілетін қызметті алушының ЭЦҚ арқылы қол қоюы;</w:t>
      </w:r>
      <w:r>
        <w:br/>
      </w:r>
      <w:r>
        <w:rPr>
          <w:rFonts w:ascii="Times New Roman"/>
          <w:b w:val="false"/>
          <w:i w:val="false"/>
          <w:color w:val="000000"/>
          <w:sz w:val="28"/>
        </w:rPr>
        <w:t>
      7) сәйкестендіру мәліметтерінің сәйкестігін (сұрау салудағы ЖСН-мен ЭЦҚ-ғы тіркеу куәлігінде көрсетілген ЖСН арасындағы), ЭЦҚ-ң тіркеу куәлігінің мерзімін, тізімде кері қайтарылған (жойылған) порталдың тіркеу куәлігінің жоқ екендігін тексеру;</w:t>
      </w:r>
      <w:r>
        <w:br/>
      </w:r>
      <w:r>
        <w:rPr>
          <w:rFonts w:ascii="Times New Roman"/>
          <w:b w:val="false"/>
          <w:i w:val="false"/>
          <w:color w:val="000000"/>
          <w:sz w:val="28"/>
        </w:rPr>
        <w:t>
      8) көрсетілетін қызметті алушының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көрсетілетін қызметті алушының ЭЦҚ-мен қол қойылған электрондық құжатын (тұтынушының сұрау салуын) ЭҮӨШ арқылы ЖАО АЖ-ға жіберу және көрсетілетін қызметті берушінің аудандық бөлімі маманының мемлекеттік электронды қызметті өңдеуі;</w:t>
      </w:r>
      <w:r>
        <w:br/>
      </w:r>
      <w:r>
        <w:rPr>
          <w:rFonts w:ascii="Times New Roman"/>
          <w:b w:val="false"/>
          <w:i w:val="false"/>
          <w:color w:val="000000"/>
          <w:sz w:val="28"/>
        </w:rPr>
        <w:t>
      10) көрсетілетін қызметті берушінің аудандық бөлім маманының мемлекеттік электронды қызметті көрсету (тұрғын үй көмегін тағайындау туралы хабарлама не болмаса мемлекеттік қызметті көрсетуден бас тарту туралы дәлелді жауап) нәтижесін қалыптастыруы. Электрондық құжат көрсетілетін қызметті берушінің аудандық бөлімінің жауапты маманының ЭЦҚ пайдалану арқылы қалыптастырылады және порталдағы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19. Мемлекеттік қызмет көрсету процесінде рәсімдердің (іс-қимылдардың) жүйелілігін, көрсетілетін қызметті берушінің құрылымдық бөлімшелерінің (қызметкерлерінің) өзара іс-қимылдарының толық сипаттамасы, сонымен қатар өзге көрсетілген қызмет берушілермен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регламенттің 3-қосымшасына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Ескерту. Регламент 19-тармақпен толықтырылды - Алматы қаласы әкімдігінің 28.10.2014 № 4/885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Мемлекеттік қызмет көрсету үдерісінде көрсетілетін</w:t>
      </w:r>
      <w:r>
        <w:br/>
      </w:r>
      <w:r>
        <w:rPr>
          <w:rFonts w:ascii="Times New Roman"/>
          <w:b w:val="false"/>
          <w:i w:val="false"/>
          <w:color w:val="000000"/>
          <w:sz w:val="28"/>
        </w:rPr>
        <w:t>
      қызметті берушінің құрылымдық бөлімшелерінің</w:t>
      </w:r>
      <w:r>
        <w:br/>
      </w:r>
      <w:r>
        <w:rPr>
          <w:rFonts w:ascii="Times New Roman"/>
          <w:b w:val="false"/>
          <w:i w:val="false"/>
          <w:color w:val="000000"/>
          <w:sz w:val="28"/>
        </w:rPr>
        <w:t>
      (қызметкерлерінің) және ХҚО өзара әрекет</w:t>
      </w:r>
      <w:r>
        <w:br/>
      </w:r>
      <w:r>
        <w:rPr>
          <w:rFonts w:ascii="Times New Roman"/>
          <w:b w:val="false"/>
          <w:i w:val="false"/>
          <w:color w:val="000000"/>
          <w:sz w:val="28"/>
        </w:rPr>
        <w:t>
      тәртібін сипаттау</w:t>
      </w:r>
      <w:r>
        <w:br/>
      </w:r>
      <w:r>
        <w:rPr>
          <w:rFonts w:ascii="Times New Roman"/>
          <w:b w:val="false"/>
          <w:i w:val="false"/>
          <w:color w:val="000000"/>
          <w:sz w:val="28"/>
        </w:rPr>
        <w:t>
      </w:t>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Функционалдық өзара әрекеттесу диаграммасы</w:t>
      </w:r>
      <w:r>
        <w:br/>
      </w:r>
      <w:r>
        <w:rPr>
          <w:rFonts w:ascii="Times New Roman"/>
          <w:b w:val="false"/>
          <w:i w:val="false"/>
          <w:color w:val="000000"/>
          <w:sz w:val="28"/>
        </w:rPr>
        <w:t>
      </w:t>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Кесте.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4422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мемлекеттік</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"Тұрғын үй көмегін тағайындау" мемлекеттік қызметті көрсетудің бизнес-үдерістерінің анықтамалығы</w:t>
      </w:r>
      <w:r>
        <w:br/>
      </w:r>
      <w:r>
        <w:rPr>
          <w:rFonts w:ascii="Times New Roman"/>
          <w:b w:val="false"/>
          <w:i w:val="false"/>
          <w:color w:val="000000"/>
          <w:sz w:val="28"/>
        </w:rPr>
        <w:t>
      Ескерту. Регламент 3-қосымшамен толықтырылды - Алматы қаласы әкімдігінің 28.10.2014 № 4/885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xml:space="preserve">
       </w:t>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