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89b" w14:textId="8d6b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ХІХ сессиясының 2013 жылғы 12 қыркүйектегі № 175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ХХVІІІ сессиясының 2014 жылғы 13 маусымдағы № 238 шешімі. Алматы қаласы Әділет департаментінде 2014 жылғы 17 маусымда N 1062 болып тіркелді. Күші жойылды - Алматы қаласы маслихатының 2015 жылғы 23 шілдедегі  № 347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маслихатының 23.07.2015 № 347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V сайланған Алматы қаласы мәслихатының ХІХ сессиясының 2013 жылғы 12 қыркүйектегі № 175 «Алматы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1004 тіркелген, 2013 жылғы 22 қазанда «Алматы ақшамы» және «Вечерний Алматы»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«қазаннан» деген сөз «қарашадан»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шешімді Алматы қаласы мәслихатының интернет-ресурсында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 мәселелер және қоғамдық келісім жөніндегі тұрақты комиссиясының төрайымы Н. Мулюковаға және Алматы қаласы әкімінің орынбасары Ю. Ильинге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ХХVIII сессиясының төрайымы                Х. Есенова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