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15e6" w14:textId="1e41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коммуналдық мүлкін мүліктік жалға беру (жалдау) кезінде жалдау ақысы есептерінің мөлшерлемесін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2014 жылғы 20 маусымдағы N 2/489 қаулысы. Алматы қаласы Әділет департаментінде 2014 жылғы 14 шілдеде N 1070 болып тіркелді. Күші жойылды - Алматы қаласы әкімдігінің 2015 жылғы 24 сәуірдегі N 2/267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Алматы қаласы әкімдігінің 24.04.2015 № 2/267 қаулысымен.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Азаматтық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2011 жылғы 1 наурыздағы «Мемлекеттік мүлік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13 ақпандағы № 88 «Мемлекеттік мүлікті мүліктік жалдауға (жалға алуға) беру қағидаларын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мемлекеттік коммуналдық мүлкін тиімді басқару және иелік ету мақсатында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Қоса беріліп отырған Алматы қаласының коммуналдық мүлкін мүліктік жалға беру (жалдау) кезінде жалдау ақысы есептерінің мөлшерлемесі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Алматы қаласы әкімдігінің «Алматы қаласының коммуналдық мүлкін мүліктік жалға беру (жалдау) Ережесін бекіту туралы» 2012 жылғы 11 сәуірдегі № 2/296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11 мамырда № 936 болып тіркелген, 2012 жылғы 26 мамырда «Вечерний Алматы» газетінің № 65 санында және «Алматы ақшамы» газетінің № 63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Алматы қаласы әкімдігінің «Алматы қаласының коммуналдық мүлкін мүліктік жалға беру (жалдау) Ережесін бекіту туралы» 2012 жылғы 11 сәуірдегі № 2/296 қаулысына өзгеріс енгізу туралы» 2012 жылғы 23 шілдедегі № 3/626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17 тамызда № 950 болып тіркелген, 2012 жылғы 23 тамызда «Вечерний Алматы» газетінің № 104 санында және «Алматы ақшамы» газетінің № 103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Алматы қаласы Қаржы басқармасы осы қаулыны Алматы қаласы әкімдігінің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М. Құдышевқа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Алматы қаласының әкімі                       А. Есімов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20 маусымдағы N 2/489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қаулысының қосымшасы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қаласының коммуналдық мүлкін</w:t>
      </w:r>
      <w:r>
        <w:br/>
      </w:r>
      <w:r>
        <w:rPr>
          <w:rFonts w:ascii="Times New Roman"/>
          <w:b/>
          <w:i w:val="false"/>
          <w:color w:val="000000"/>
        </w:rPr>
        <w:t>
мүліктік жалға беру (жалдау) кезінде</w:t>
      </w:r>
      <w:r>
        <w:br/>
      </w:r>
      <w:r>
        <w:rPr>
          <w:rFonts w:ascii="Times New Roman"/>
          <w:b/>
          <w:i w:val="false"/>
          <w:color w:val="000000"/>
        </w:rPr>
        <w:t>
жалдау ақысы есептерінің мөлшерлемелері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Аумақтық орналасуы, құрылғының тұрпаты, жалға алушы қызметінің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түрі: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Аумақтық орналасуы, (Ао)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6"/>
        <w:gridCol w:w="1754"/>
      </w:tblGrid>
      <w:tr>
        <w:trPr>
          <w:trHeight w:val="30" w:hRule="atLeast"/>
        </w:trPr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Әл-Фараби даңғылы, (солтүстік жағы) – Байзақов көшесі (шығыс жағы) - Райымбек даңғылы (оңтүстік жағы) - Достық даңғылының (батыс жағы) шекарасында орналасқан үй-жайлар үшін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Тимирязев көшесі (солтүстік жағы) - Әуезов көшесі (шығыс жағы) – Райымбек даңғылы (оңтүстік жағы) – Байзаков көшесінің (батыс жағы) шекарасында орналасқан үй-жайлар үшін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Тимирязев көшесі (солтүстік жағы) - Розыбакиев көшесі (шығыс жағы)- Райымбек даңғылы (оңтүстік жағы) - Әуезов көшесінің (батыс жағы) шекарасында орналасқан үй-жайлар үшін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Әкімшілік-аумақтық шекараларының шегінде орналасқан үй-жайлар мен үй-жайдың өзге де орналасу орындары үшін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Құрылғының тұрпаты, (Қт)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5"/>
        <w:gridCol w:w="1775"/>
      </w:tblGrid>
      <w:tr>
        <w:trPr>
          <w:trHeight w:val="30" w:hRule="atLeast"/>
        </w:trPr>
        <w:tc>
          <w:tcPr>
            <w:tcW w:w="10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жеке тұрған құрылғы (техникалық қабат, ғимараттың төбесі, шатыры)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0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ғимарат ішіндегі үй-жай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0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жер төле бөлігі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қойма, гараж, кательный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Жалға алушы қызметінің түрі, (Жқт)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3"/>
        <w:gridCol w:w="1933"/>
      </w:tblGrid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Жоғарғы, орта және мектепке дейінгі білім, спорттық секциялар, оқу курстары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Аталған 3.1. тармақшасы бойынша көрсетілген қызмет түрлеріне 1 маусым мен 1 қыркүйек жазғы демалыс уақыт аралығында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Коммерциялық емес ұйымдар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Мәдениет нысандары, оның ішінде, мұражайлар, қол өнер шеберханалары, көрме залдары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Сауда, оның ішінде дәріхана, баспа өнімдері, халықтық тұтыну заттары, азық-түлік және т.б.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 Қызмет көрсету саласының кәсіпорындары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 Нотариалдық қызмет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 Қоғамдық тамақтану кәсіпорындары: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Алкогольдік өнімдерді сатпайтын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Алкогольдік өнімдерді сататын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Коммуналдық заңды тұлғалар жанындағы тамақтану пункттері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Қоғамдық моншалар және тауар өнімдерінің өндірісі (цех, қойма)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 Басқалары (валюта айырбастау пункттері, төлем терминалдары, ломбардтар және басқалары)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3.11. Ұлттық мәдениет орталықтары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Коммуналдық мүлікті мүліктік жалға беру (жалдау) кезінде жылдық жалдау төлемінің есебі мына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Тс = Жбм х S х Ао х Қт х Жқт.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Тс – жылына жалдау төлемінің сомасы;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Жбм – 1 шаршы метр үшін жалдау төлемнің базалық мөлшерлемесі, жылына теңгемен;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жалдау алаңы,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– аумақтық орналасуы;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Қт – құрылғы тұрпаты;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Жқт – жалға алушы қызметінің түрі.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Метрополитен нысандарын (метро станцияларын)</w:t>
      </w:r>
      <w:r>
        <w:br/>
      </w:r>
      <w:r>
        <w:rPr>
          <w:rFonts w:ascii="Times New Roman"/>
          <w:b/>
          <w:i w:val="false"/>
          <w:color w:val="000000"/>
        </w:rPr>
        <w:t>
мүліктік жалға беру (жалдау) кезіндегі жалдау</w:t>
      </w:r>
      <w:r>
        <w:br/>
      </w:r>
      <w:r>
        <w:rPr>
          <w:rFonts w:ascii="Times New Roman"/>
          <w:b/>
          <w:i w:val="false"/>
          <w:color w:val="000000"/>
        </w:rPr>
        <w:t>
төлемін есептеу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 Метрополитен нысандарында мүліктік жалға беру жөніндегі жалдау төлемінің мөлшерлемесі 1 (бір) шаршы метр айына 2 (екі) айлық есептік көрсеткіш мөлшерінде белгіленеді. Метрополитен нысандарын сауда арқылы мүліктік жалға беру (жалдау) кезінде осы мөлшерлеме бастапқысы болып танылады.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 Метрополитен нысандарындағы мүліктік жалдау бойынша төлем мөлшерлемесі 1 (бір) шаршы метр үшін жылына мүліктік жалдау бойынша айлық соманы он екі айға арифметикалық көбейту жолымен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 Метрополитен нысандарында банкоматтарды және төлем терминалдарын орнықтыру үшін мүліктік жалға беру (жалдау) кезінде жалдау төлем есептемесі 1 (бір) шаршы метр үшін айына 3 (үш) айлық есептік көрсеткішті құрайды. Банкоматтарды, ведингтік аппараттарды және төлем терминалдарын орнықтыру үшін сауда өткізу арқылы метрополитен нысандарында мүліктік жалға беру (жалдау) кезінде осы мөлшерлеме бастапқысы болып танылады.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 Метрополитен нысандарында банкоматтарды, ведингтік аппараттарды және төлем терминалдарын орнықтыру үшін 1 (бір) шаршы метрді 1 жылға жалға беру (жалдау) төлемінің мөлшерлемесі айлық төлем сомасын он екі айға арифметикалық көбейту жолымен анықталады.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Жылжымалы мемлекеттік мүлікті жалға беру (жалдау)</w:t>
      </w:r>
      <w:r>
        <w:br/>
      </w:r>
      <w:r>
        <w:rPr>
          <w:rFonts w:ascii="Times New Roman"/>
          <w:b/>
          <w:i w:val="false"/>
          <w:color w:val="000000"/>
        </w:rPr>
        <w:t>
кезіндегі жалдау төлемін есептеу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Жабдықтар мен көлік құралдарын мүліктік жалға беру (жалдау) кезінде жылдық жалдау төлемінің мөлшерлемесі мына формула бойынша есептелінеді: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Тс = С х Nam /100 х 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Тс – </w:t>
      </w:r>
      <w:r>
        <w:rPr>
          <w:rFonts w:ascii="Times New Roman"/>
          <w:b w:val="false"/>
          <w:i w:val="false"/>
          <w:color w:val="000000"/>
          <w:sz w:val="28"/>
        </w:rPr>
        <w:t>жабдық және көлік құралы үшін жылға жалдау төлемінің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 – </w:t>
      </w:r>
      <w:r>
        <w:rPr>
          <w:rFonts w:ascii="Times New Roman"/>
          <w:b w:val="false"/>
          <w:i w:val="false"/>
          <w:color w:val="000000"/>
          <w:sz w:val="28"/>
        </w:rPr>
        <w:t>бухгалтерлік есептеудің деректері бойынша жабдықтың және көлік құралдарының қалдық құны.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пайыздық тозу есептеулерімен жабдықты және көлік құралдарын мүліктік жалға беру (жалдау) кезінде бастапқы (қалпына келтіру) немесе қайта бағаланған құнының 10 пайызы көлемінде қалдық құны қабылданады;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Nam –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«Салықтық және өзге де бюджетке міндетті төленетін төлемдер туралы» Кодексінің (Салық кодексі) 120 бабына сәйкес амортизациялардың шектеу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төмендету сомасы; (орта және шағын кәсіпкерлер субъектілеріне жабдықтар мен көлік құралдарын мүліктік жалға беру (жалдау) қолданылады - 0,25 ал қалған (басқа) уақытта көрсетілген төмендету сомасы қолданылмайды).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