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098f9d" w14:textId="6098f9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Қызметтің кейбір түрлерін лицензиялау бойынша 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қаласы әкімдігінің 2014 жылғы 14 шілдедегі N 3/584 қаулысы. Алматы қаласы Әділет департаментінде 2014 жылғы 18 тамызда N 1077 болып тіркелді. Күші жойылды - Алматы қаласы әкімдігінің 2015 жылғы 05 мамырдағы N 2/279 қаулысымен</w:t>
      </w:r>
    </w:p>
    <w:p>
      <w:pPr>
        <w:spacing w:after="0"/>
        <w:ind w:left="0"/>
        <w:jc w:val="both"/>
      </w:pPr>
      <w:bookmarkStart w:name="z1" w:id="0"/>
      <w:r>
        <w:rPr>
          <w:rFonts w:ascii="Times New Roman"/>
          <w:b w:val="false"/>
          <w:i w:val="false"/>
          <w:color w:val="ff0000"/>
          <w:sz w:val="28"/>
        </w:rPr>
        <w:t xml:space="preserve">
      Ескерту. Күші жойылды - Алматы қаласы әкімдігінің 05.05.2015   № 2/279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bookmarkEnd w:id="0"/>
    <w:bookmarkStart w:name="z13" w:id="1"/>
    <w:p>
      <w:pPr>
        <w:spacing w:after="0"/>
        <w:ind w:left="0"/>
        <w:jc w:val="both"/>
      </w:pPr>
      <w:r>
        <w:rPr>
          <w:rFonts w:ascii="Times New Roman"/>
          <w:b w:val="false"/>
          <w:i w:val="false"/>
          <w:color w:val="000000"/>
          <w:sz w:val="28"/>
        </w:rPr>
        <w:t>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2013 жылғы 15 сәуірдегі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және 2007 жылғы 11 қаңтардағы </w:t>
      </w:r>
      <w:r>
        <w:rPr>
          <w:rFonts w:ascii="Times New Roman"/>
          <w:b w:val="false"/>
          <w:i w:val="false"/>
          <w:color w:val="000000"/>
          <w:sz w:val="28"/>
        </w:rPr>
        <w:t>«Лицензиялау туралы»</w:t>
      </w:r>
      <w:r>
        <w:rPr>
          <w:rFonts w:ascii="Times New Roman"/>
          <w:b w:val="false"/>
          <w:i w:val="false"/>
          <w:color w:val="000000"/>
          <w:sz w:val="28"/>
        </w:rPr>
        <w:t xml:space="preserve"> Заңдарына, Қазақстан Республикасы Үкіметінің 2014 жылғы 26 наурыздағы № 265 </w:t>
      </w:r>
      <w:r>
        <w:rPr>
          <w:rFonts w:ascii="Times New Roman"/>
          <w:b w:val="false"/>
          <w:i w:val="false"/>
          <w:color w:val="000000"/>
          <w:sz w:val="28"/>
        </w:rPr>
        <w:t>«Автомобиль көлігі саласында мемлекеттік қызметтер көрсету мәселелері туралы»</w:t>
      </w:r>
      <w:r>
        <w:rPr>
          <w:rFonts w:ascii="Times New Roman"/>
          <w:b w:val="false"/>
          <w:i w:val="false"/>
          <w:color w:val="000000"/>
          <w:sz w:val="28"/>
        </w:rPr>
        <w:t>, 2014 жылғы 17 маусымдағы № 664 </w:t>
      </w:r>
      <w:r>
        <w:rPr>
          <w:rFonts w:ascii="Times New Roman"/>
          <w:b w:val="false"/>
          <w:i w:val="false"/>
          <w:color w:val="000000"/>
          <w:sz w:val="28"/>
        </w:rPr>
        <w:t>«Ветеринария саласындағы мемлекеттік көрсетілетін қызметтер стандарттарын бекіту туралы»</w:t>
      </w:r>
      <w:r>
        <w:rPr>
          <w:rFonts w:ascii="Times New Roman"/>
          <w:b w:val="false"/>
          <w:i w:val="false"/>
          <w:color w:val="000000"/>
          <w:sz w:val="28"/>
        </w:rPr>
        <w:t xml:space="preserve"> қаулыларына сәйкес Алматы қаласының әкімдігі </w:t>
      </w:r>
      <w:r>
        <w:rPr>
          <w:rFonts w:ascii="Times New Roman"/>
          <w:b/>
          <w:i w:val="false"/>
          <w:color w:val="000000"/>
          <w:sz w:val="28"/>
        </w:rPr>
        <w:t>ҚАУЛЫ ЕТЕДІ:</w:t>
      </w:r>
      <w:r>
        <w:br/>
      </w:r>
      <w:r>
        <w:rPr>
          <w:rFonts w:ascii="Times New Roman"/>
          <w:b w:val="false"/>
          <w:i w:val="false"/>
          <w:color w:val="000000"/>
          <w:sz w:val="28"/>
        </w:rPr>
        <w:t>
      1. Қоса беріліп отырған мемлекеттік көрсетілетін қызметтер регламенттері бекітілсін:</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«Жолаушыларды облысаралық қалааралық, ауданаралық (облысішілік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үшін лицензия беру, қайта ресімдеу, лицензияның телнұсқаларын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«Ветеринария саласындағы қызметпен айналысуға лицензия беру, қайта ресімдеу, лицензияның телнұсқасын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Алматы қаласы Экономика және бюджеттік жоспарлау басқармасы осы қаулыны Алматы қаласы әкімдігінің ресми сайтында орналастыруды қамтамасыз етсін.</w:t>
      </w:r>
      <w:r>
        <w:br/>
      </w:r>
      <w:r>
        <w:rPr>
          <w:rFonts w:ascii="Times New Roman"/>
          <w:b w:val="false"/>
          <w:i w:val="false"/>
          <w:color w:val="000000"/>
          <w:sz w:val="28"/>
        </w:rPr>
        <w:t>
</w:t>
      </w:r>
      <w:r>
        <w:rPr>
          <w:rFonts w:ascii="Times New Roman"/>
          <w:b w:val="false"/>
          <w:i w:val="false"/>
          <w:color w:val="000000"/>
          <w:sz w:val="28"/>
        </w:rPr>
        <w:t>
      3. Осы қаулының орындалуын бақылау Алматы қаласы әкімінің орынбасары М. Құдышевқа жүктелсін.</w:t>
      </w:r>
      <w:r>
        <w:br/>
      </w:r>
      <w:r>
        <w:rPr>
          <w:rFonts w:ascii="Times New Roman"/>
          <w:b w:val="false"/>
          <w:i w:val="false"/>
          <w:color w:val="000000"/>
          <w:sz w:val="28"/>
        </w:rPr>
        <w:t>
</w:t>
      </w:r>
      <w:r>
        <w:rPr>
          <w:rFonts w:ascii="Times New Roman"/>
          <w:b w:val="false"/>
          <w:i w:val="false"/>
          <w:color w:val="000000"/>
          <w:sz w:val="28"/>
        </w:rPr>
        <w:t>
      4. Осы қаулы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w:t>
      </w:r>
    </w:p>
    <w:bookmarkEnd w:id="1"/>
    <w:p>
      <w:pPr>
        <w:spacing w:after="0"/>
        <w:ind w:left="0"/>
        <w:jc w:val="both"/>
      </w:pPr>
      <w:r>
        <w:rPr>
          <w:rFonts w:ascii="Times New Roman"/>
          <w:b w:val="false"/>
          <w:i/>
          <w:color w:val="000000"/>
          <w:sz w:val="28"/>
        </w:rPr>
        <w:t>      Алматы қаласының әкімі                      А. Есімов</w:t>
      </w:r>
    </w:p>
    <w:bookmarkStart w:name="z3" w:id="2"/>
    <w:p>
      <w:pPr>
        <w:spacing w:after="0"/>
        <w:ind w:left="0"/>
        <w:jc w:val="both"/>
      </w:pPr>
      <w:r>
        <w:rPr>
          <w:rFonts w:ascii="Times New Roman"/>
          <w:b w:val="false"/>
          <w:i w:val="false"/>
          <w:color w:val="000000"/>
          <w:sz w:val="28"/>
        </w:rPr>
        <w:t>
Алматы қаласы әкімдігінің</w:t>
      </w:r>
      <w:r>
        <w:br/>
      </w:r>
      <w:r>
        <w:rPr>
          <w:rFonts w:ascii="Times New Roman"/>
          <w:b w:val="false"/>
          <w:i w:val="false"/>
          <w:color w:val="000000"/>
          <w:sz w:val="28"/>
        </w:rPr>
        <w:t>
2014 жылғы 14 шілдедегі N 3/584</w:t>
      </w:r>
      <w:r>
        <w:br/>
      </w:r>
      <w:r>
        <w:rPr>
          <w:rFonts w:ascii="Times New Roman"/>
          <w:b w:val="false"/>
          <w:i w:val="false"/>
          <w:color w:val="000000"/>
          <w:sz w:val="28"/>
        </w:rPr>
        <w:t>
қаулысымен бекітілген</w:t>
      </w:r>
    </w:p>
    <w:bookmarkEnd w:id="2"/>
    <w:bookmarkStart w:name="z4" w:id="3"/>
    <w:p>
      <w:pPr>
        <w:spacing w:after="0"/>
        <w:ind w:left="0"/>
        <w:jc w:val="left"/>
      </w:pPr>
      <w:r>
        <w:rPr>
          <w:rFonts w:ascii="Times New Roman"/>
          <w:b/>
          <w:i w:val="false"/>
          <w:color w:val="000000"/>
        </w:rPr>
        <w:t xml:space="preserve"> 
«Жолаушыларды облысаралық қалааралық, ауданаралық</w:t>
      </w:r>
      <w:r>
        <w:br/>
      </w:r>
      <w:r>
        <w:rPr>
          <w:rFonts w:ascii="Times New Roman"/>
          <w:b/>
          <w:i w:val="false"/>
          <w:color w:val="000000"/>
        </w:rPr>
        <w:t>
(облысішілік қалааралық) және халықаралық қатынастарда</w:t>
      </w:r>
      <w:r>
        <w:br/>
      </w:r>
      <w:r>
        <w:rPr>
          <w:rFonts w:ascii="Times New Roman"/>
          <w:b/>
          <w:i w:val="false"/>
          <w:color w:val="000000"/>
        </w:rPr>
        <w:t>
автобустармен, шағын автобустармен тұрақты емес тасымалдау,</w:t>
      </w:r>
      <w:r>
        <w:br/>
      </w:r>
      <w:r>
        <w:rPr>
          <w:rFonts w:ascii="Times New Roman"/>
          <w:b/>
          <w:i w:val="false"/>
          <w:color w:val="000000"/>
        </w:rPr>
        <w:t>
сондай-ақ жолаушыларды халықаралық қатынаста автобустармен,</w:t>
      </w:r>
      <w:r>
        <w:br/>
      </w:r>
      <w:r>
        <w:rPr>
          <w:rFonts w:ascii="Times New Roman"/>
          <w:b/>
          <w:i w:val="false"/>
          <w:color w:val="000000"/>
        </w:rPr>
        <w:t>
      шағын автобустармен тұрақты тасымалдау жөніндегі</w:t>
      </w:r>
      <w:r>
        <w:br/>
      </w:r>
      <w:r>
        <w:rPr>
          <w:rFonts w:ascii="Times New Roman"/>
          <w:b/>
          <w:i w:val="false"/>
          <w:color w:val="000000"/>
        </w:rPr>
        <w:t>
қызметпен айналысу үшін лицензия беру, қайта ресімдеу,</w:t>
      </w:r>
      <w:r>
        <w:br/>
      </w:r>
      <w:r>
        <w:rPr>
          <w:rFonts w:ascii="Times New Roman"/>
          <w:b/>
          <w:i w:val="false"/>
          <w:color w:val="000000"/>
        </w:rPr>
        <w:t>
лицензияның телнұсқаларын беру»</w:t>
      </w:r>
      <w:r>
        <w:br/>
      </w:r>
      <w:r>
        <w:rPr>
          <w:rFonts w:ascii="Times New Roman"/>
          <w:b/>
          <w:i w:val="false"/>
          <w:color w:val="000000"/>
        </w:rPr>
        <w:t>
мемлекеттік көрсетілетін қызмет регламенті</w:t>
      </w:r>
    </w:p>
    <w:bookmarkEnd w:id="3"/>
    <w:bookmarkStart w:name="z5" w:id="4"/>
    <w:p>
      <w:pPr>
        <w:spacing w:after="0"/>
        <w:ind w:left="0"/>
        <w:jc w:val="left"/>
      </w:pPr>
      <w:r>
        <w:rPr>
          <w:rFonts w:ascii="Times New Roman"/>
          <w:b/>
          <w:i w:val="false"/>
          <w:color w:val="000000"/>
        </w:rPr>
        <w:t xml:space="preserve"> 
1. Жалпы ережелер</w:t>
      </w:r>
    </w:p>
    <w:bookmarkEnd w:id="4"/>
    <w:bookmarkStart w:name="z6" w:id="5"/>
    <w:p>
      <w:pPr>
        <w:spacing w:after="0"/>
        <w:ind w:left="0"/>
        <w:jc w:val="both"/>
      </w:pPr>
      <w:r>
        <w:rPr>
          <w:rFonts w:ascii="Times New Roman"/>
          <w:b w:val="false"/>
          <w:i w:val="false"/>
          <w:color w:val="000000"/>
          <w:sz w:val="28"/>
        </w:rPr>
        <w:t>
      1. Мемлекеттік қызметті Алматы қаласы Экономика және бюджеттік жоспарлау басқармасы (бұдан әрі - көрсетілетін қызметті беруші), оның ішінде Халыққа қызмет көрсету орталықтары (бұдан әрі - Орталық), www.egov.kz «электрондық үкіметтің» веб-порталы немесе www.elicense.kz «Е-лицензиялау» веб-порталы (бұдан әрі - портал) арқылы жеке және заңды тұлғаларға көрсетеді.</w:t>
      </w:r>
      <w:r>
        <w:br/>
      </w: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қызметті көрсету нәтижесі - Қазақстан Республикасы Үкіметінің 2014 жылғы 26 наурыздағы № 265 «Автомобиль көлігі саласында мемлекеттік қызметтер көрсету мәселелері туралы» қаулысымен бекітілген «Жолаушыларды облысаралық қалааралық, ауданаралық (облысішілік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үшін лицензия беру, қайта ресімдеу, лицензияның телнұсқаларын беру»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жолаушыларды облысаралық қалааралық, ауданаралық (облысішілік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үшін лицензия беру, қайта ресімдеу, лицензияның телнұсқалары не мемлекеттік қызмет көрсету нәтижесін беруден бас тарту туралы жазбаша дәлелді жауап қағаз және (немесе) электрондық түрде.</w:t>
      </w:r>
      <w:r>
        <w:br/>
      </w:r>
      <w:r>
        <w:rPr>
          <w:rFonts w:ascii="Times New Roman"/>
          <w:b w:val="false"/>
          <w:i w:val="false"/>
          <w:color w:val="000000"/>
          <w:sz w:val="28"/>
        </w:rPr>
        <w:t>
      Мемлекеттік қызметті көрсету мерзімі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қызметті көрсету үшін қажетті құжаттардың тізбесі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қызметті көрсету үшін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лицензиялық алым алынады.</w:t>
      </w:r>
    </w:p>
    <w:bookmarkEnd w:id="5"/>
    <w:bookmarkStart w:name="z7" w:id="6"/>
    <w:p>
      <w:pPr>
        <w:spacing w:after="0"/>
        <w:ind w:left="0"/>
        <w:jc w:val="left"/>
      </w:pPr>
      <w:r>
        <w:rPr>
          <w:rFonts w:ascii="Times New Roman"/>
          <w:b/>
          <w:i w:val="false"/>
          <w:color w:val="000000"/>
        </w:rPr>
        <w:t xml:space="preserve"> 
2. Орталықпен іс-әрекеттер тәртібінің, сондай-ақ</w:t>
      </w:r>
      <w:r>
        <w:br/>
      </w:r>
      <w:r>
        <w:rPr>
          <w:rFonts w:ascii="Times New Roman"/>
          <w:b/>
          <w:i w:val="false"/>
          <w:color w:val="000000"/>
        </w:rPr>
        <w:t>
мемлекеттік қызмет көрсету үдерісіндегі ақпараттық</w:t>
      </w:r>
      <w:r>
        <w:br/>
      </w:r>
      <w:r>
        <w:rPr>
          <w:rFonts w:ascii="Times New Roman"/>
          <w:b/>
          <w:i w:val="false"/>
          <w:color w:val="000000"/>
        </w:rPr>
        <w:t>
жүйені пайдалану тәртібінің сипаттамасы</w:t>
      </w:r>
    </w:p>
    <w:bookmarkEnd w:id="6"/>
    <w:bookmarkStart w:name="z8" w:id="7"/>
    <w:p>
      <w:pPr>
        <w:spacing w:after="0"/>
        <w:ind w:left="0"/>
        <w:jc w:val="both"/>
      </w:pPr>
      <w:r>
        <w:rPr>
          <w:rFonts w:ascii="Times New Roman"/>
          <w:b w:val="false"/>
          <w:i w:val="false"/>
          <w:color w:val="000000"/>
          <w:sz w:val="28"/>
        </w:rPr>
        <w:t>
      4. Электрондық Үкімет порталы (ЭҮП) арқылы мемлекеттік қызмет көрсету кезінде көрсетілетін қызметті алушының көрсетілетін қызметті берушінің өтініш тәртібі және рәсімдерінің реттілігі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көрсетілетін қызметті алушы ЭҮП тіркеуді өзінің электронды сандық қолтаңбаның тіркеу куәлігінің көмегімен жүзеге асырады, бұл көрсетілетін қызметті алушының компьютерінің интернет-браузеріне тіркелген (ЭҮП-на тіркелмеген көрсетілетін қызметті алушы үшін жүзеге асырылады);</w:t>
      </w:r>
      <w:r>
        <w:br/>
      </w:r>
      <w:r>
        <w:rPr>
          <w:rFonts w:ascii="Times New Roman"/>
          <w:b w:val="false"/>
          <w:i w:val="false"/>
          <w:color w:val="000000"/>
          <w:sz w:val="28"/>
        </w:rPr>
        <w:t>
      2) 1 үдеріс – көрсетілетін қызметті алушы компьютерінің интернет-браузеріне ЭСҚ тіркеу куәлігін тіркеу, мемлекеттік қызмет алу үшін көрсетілетін қызметті алушының паролін (авторландыру үдерісі) енгізу;</w:t>
      </w:r>
      <w:r>
        <w:br/>
      </w:r>
      <w:r>
        <w:rPr>
          <w:rFonts w:ascii="Times New Roman"/>
          <w:b w:val="false"/>
          <w:i w:val="false"/>
          <w:color w:val="000000"/>
          <w:sz w:val="28"/>
        </w:rPr>
        <w:t>
      3) 1 шарт – тіркелген көрсетілетін қызметті алушы туралы мәліметтердің дұрыстығын жеке сәйкестендіру нөмірі арқылы (бұдан әрі –ЖСН) немесе бизнес сәйкестендіру нөмірі (бұдан әрі -БСН) және парольді ЭҮП-да тексеру;</w:t>
      </w:r>
      <w:r>
        <w:br/>
      </w:r>
      <w:r>
        <w:rPr>
          <w:rFonts w:ascii="Times New Roman"/>
          <w:b w:val="false"/>
          <w:i w:val="false"/>
          <w:color w:val="000000"/>
          <w:sz w:val="28"/>
        </w:rPr>
        <w:t>
      4) 2 үдеріс - көрсетілетін қызметті алушының мәліметтеріндегі бар бұзушылықтарға байланысты авторландырудан бас тарту туралы хабарламаларды ЭҮП қалыптастыру;</w:t>
      </w:r>
      <w:r>
        <w:br/>
      </w:r>
      <w:r>
        <w:rPr>
          <w:rFonts w:ascii="Times New Roman"/>
          <w:b w:val="false"/>
          <w:i w:val="false"/>
          <w:color w:val="000000"/>
          <w:sz w:val="28"/>
        </w:rPr>
        <w:t>
      5) 3 үдеріс - көрсетілетін қызметті алушының осы регламентте көрсетілген мемлекеттік қызметті таңдауы, қажетті құжаттарды электрондық түрде бекітумен сұрау салу нысанын толтыруы (деректерді енгізуі);</w:t>
      </w:r>
      <w:r>
        <w:br/>
      </w:r>
      <w:r>
        <w:rPr>
          <w:rFonts w:ascii="Times New Roman"/>
          <w:b w:val="false"/>
          <w:i w:val="false"/>
          <w:color w:val="000000"/>
          <w:sz w:val="28"/>
        </w:rPr>
        <w:t>
      6) 4 үдеріс – «электрондық үкімет» төлем шлюзінде (бұдан әрі - ЭҮТШ) қызметтің ақысын төлеу, содан кейін бұл ақпарат «Е-лицензиялау» МДҚ АЖ-ға келіп түседі;</w:t>
      </w:r>
      <w:r>
        <w:br/>
      </w:r>
      <w:r>
        <w:rPr>
          <w:rFonts w:ascii="Times New Roman"/>
          <w:b w:val="false"/>
          <w:i w:val="false"/>
          <w:color w:val="000000"/>
          <w:sz w:val="28"/>
        </w:rPr>
        <w:t>
      7) 2 шарт - «Е-лицензиялау» МДҚ АЖ-да көрсетілген мемлекеттік қызмет ақысының төленуін тексеру;</w:t>
      </w:r>
      <w:r>
        <w:br/>
      </w:r>
      <w:r>
        <w:rPr>
          <w:rFonts w:ascii="Times New Roman"/>
          <w:b w:val="false"/>
          <w:i w:val="false"/>
          <w:color w:val="000000"/>
          <w:sz w:val="28"/>
        </w:rPr>
        <w:t>
      8) 5 үдеріс - «Е-лицензиялау» МДҚ АЖ-да көрсетілген мемлекеттік қызмет үшін төлемақының болмауына байланысты, сұрау салынған мемлекеттік қызметтен бас тарту туралы хабарламаны қалыптастыру;</w:t>
      </w:r>
      <w:r>
        <w:br/>
      </w:r>
      <w:r>
        <w:rPr>
          <w:rFonts w:ascii="Times New Roman"/>
          <w:b w:val="false"/>
          <w:i w:val="false"/>
          <w:color w:val="000000"/>
          <w:sz w:val="28"/>
        </w:rPr>
        <w:t>
      9) 6 үдеріс - көрсетілетін қызметті алушының сауалды куәландыру (қол қою) үшін ЭЦҚ тіркеу куәлігін таңдауы;</w:t>
      </w:r>
      <w:r>
        <w:br/>
      </w:r>
      <w:r>
        <w:rPr>
          <w:rFonts w:ascii="Times New Roman"/>
          <w:b w:val="false"/>
          <w:i w:val="false"/>
          <w:color w:val="000000"/>
          <w:sz w:val="28"/>
        </w:rPr>
        <w:t>
      10) 3 шарт - ЭҮП-те ЭЦҚ тіркеу куәлігінің қолданылу мерзімін және тізімде қайтарып алынған (күші жойылған) тіркеу куәліктерінің болмауын, сондай-ақ сұрауды және ЭЦҚ тіркеу куәлігінде көрсетілген ЖСН немесе БСН арасында сәйкестендіру деректерінің сәйкес келуін тексеру;</w:t>
      </w:r>
      <w:r>
        <w:br/>
      </w:r>
      <w:r>
        <w:rPr>
          <w:rFonts w:ascii="Times New Roman"/>
          <w:b w:val="false"/>
          <w:i w:val="false"/>
          <w:color w:val="000000"/>
          <w:sz w:val="28"/>
        </w:rPr>
        <w:t>
      11) 7 үдеріс - көрсетілетін қызметті алушының ЭЦҚ түпнұсқалығының расталмауына байланысты сұрау салынған мемлекеттік қызметтен бас тарту туралы хабарламаны қалыптастыру;</w:t>
      </w:r>
      <w:r>
        <w:br/>
      </w:r>
      <w:r>
        <w:rPr>
          <w:rFonts w:ascii="Times New Roman"/>
          <w:b w:val="false"/>
          <w:i w:val="false"/>
          <w:color w:val="000000"/>
          <w:sz w:val="28"/>
        </w:rPr>
        <w:t>
      12) 8 үдеріс - көрсетілетін қызметті алушының ЭЦҚ көмегімен сұрау салудың толтырылған нысанын (енгізілген деректерді) және мемлекеттік қызмет көрсету үшін оған бекітілген құжаттарын куәландыруы (электрондық түрде);</w:t>
      </w:r>
      <w:r>
        <w:br/>
      </w:r>
      <w:r>
        <w:rPr>
          <w:rFonts w:ascii="Times New Roman"/>
          <w:b w:val="false"/>
          <w:i w:val="false"/>
          <w:color w:val="000000"/>
          <w:sz w:val="28"/>
        </w:rPr>
        <w:t>
      13) 9 үдеріс - электрондық құжатты (көрсетілетін қызметті алушының сұрауын) тіркеу және «Е-лицензиялау» МДҚ АЖ-дағы сұрауды өңдеу;</w:t>
      </w:r>
      <w:r>
        <w:br/>
      </w:r>
      <w:r>
        <w:rPr>
          <w:rFonts w:ascii="Times New Roman"/>
          <w:b w:val="false"/>
          <w:i w:val="false"/>
          <w:color w:val="000000"/>
          <w:sz w:val="28"/>
        </w:rPr>
        <w:t>
      14) 4 шарт - көрсетілетін қызметті алушының Қазақстан Республикасы заңнамаларының талаптарына және лицензия беру үшін негіздемелерге сәйкестігін тексеру үшін Алматы қаласы жолаушылар көлігі басқармасына (бұдан әрі-ЖКБ) сауал жіберу, сондай-ақ ЖКБ-нан қорытындыларды алу;</w:t>
      </w:r>
      <w:r>
        <w:br/>
      </w:r>
      <w:r>
        <w:rPr>
          <w:rFonts w:ascii="Times New Roman"/>
          <w:b w:val="false"/>
          <w:i w:val="false"/>
          <w:color w:val="000000"/>
          <w:sz w:val="28"/>
        </w:rPr>
        <w:t>
      15) 10 үдеріс - «Е-лицензиялау» АЖ МДҚ-дағы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16) 11 үдеріс - көрсетілетін қызметті алушының ЭҮП-те қалыптастырған мемлекеттік қызмет нәтижесін алуы. Электрондық құжат көрсетілетін қызметті берушінің уәкілетті тұлғасының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Орталықтың және көрсетілетін қызметті алушының өзара іс-қимылын, сондай-ақ мемлекеттік қызмет көрсету нәтижесін алу тәртібінің сипаттамасы осы регламенттің </w:t>
      </w:r>
      <w:r>
        <w:rPr>
          <w:rFonts w:ascii="Times New Roman"/>
          <w:b w:val="false"/>
          <w:i w:val="false"/>
          <w:color w:val="000000"/>
          <w:sz w:val="28"/>
        </w:rPr>
        <w:t>3 қосымшасында</w:t>
      </w:r>
      <w:r>
        <w:rPr>
          <w:rFonts w:ascii="Times New Roman"/>
          <w:b w:val="false"/>
          <w:i w:val="false"/>
          <w:color w:val="000000"/>
          <w:sz w:val="28"/>
        </w:rPr>
        <w:t> көрсетілген:</w:t>
      </w:r>
      <w:r>
        <w:br/>
      </w:r>
      <w:r>
        <w:rPr>
          <w:rFonts w:ascii="Times New Roman"/>
          <w:b w:val="false"/>
          <w:i w:val="false"/>
          <w:color w:val="000000"/>
          <w:sz w:val="28"/>
        </w:rPr>
        <w:t>
      1) 1 үдеріс – Орталық операторының «Е-лицензиялау» АЖ МДҚ-ға логинді және парольді енгізуі (авторландыру үдерісі);</w:t>
      </w:r>
      <w:r>
        <w:br/>
      </w:r>
      <w:r>
        <w:rPr>
          <w:rFonts w:ascii="Times New Roman"/>
          <w:b w:val="false"/>
          <w:i w:val="false"/>
          <w:color w:val="000000"/>
          <w:sz w:val="28"/>
        </w:rPr>
        <w:t>
      2) 2 үдеріс – Орталық операторының осы регламентте көрсетілген мемлекеттік қызметті таңдауы, қызмет көрсету үшін экранға сұрау салу нысанын шығару және Орталық операторының мемлекеттік қызметті алушының деректерін енгізуі;</w:t>
      </w:r>
      <w:r>
        <w:br/>
      </w:r>
      <w:r>
        <w:rPr>
          <w:rFonts w:ascii="Times New Roman"/>
          <w:b w:val="false"/>
          <w:i w:val="false"/>
          <w:color w:val="000000"/>
          <w:sz w:val="28"/>
        </w:rPr>
        <w:t>
      3) 3 үдеріс - ЭҮШ арқылы ЖТ МДҚ-ға/ЗТ МДҚ-ға мемлекеттік қызметті алушының деректері туралы сұрау хат жолдау;</w:t>
      </w:r>
      <w:r>
        <w:br/>
      </w:r>
      <w:r>
        <w:rPr>
          <w:rFonts w:ascii="Times New Roman"/>
          <w:b w:val="false"/>
          <w:i w:val="false"/>
          <w:color w:val="000000"/>
          <w:sz w:val="28"/>
        </w:rPr>
        <w:t>
      4) 1 шарт - мемлекеттік қызметті алушы деректерінің ЖТ МДҚ-да/ЗТ МДҚ-да болуын тексеру;</w:t>
      </w:r>
      <w:r>
        <w:br/>
      </w:r>
      <w:r>
        <w:rPr>
          <w:rFonts w:ascii="Times New Roman"/>
          <w:b w:val="false"/>
          <w:i w:val="false"/>
          <w:color w:val="000000"/>
          <w:sz w:val="28"/>
        </w:rPr>
        <w:t>
      5) 4 үдеріс - мемлекеттік қызметті алушы деректерінің ЖТ МДҚ-да/ЗТ МДҚ-да болмауына байланысты деректерді алу мүмкіндігінің жоқтығы туралы хабарламаны қалыптастыру;</w:t>
      </w:r>
      <w:r>
        <w:br/>
      </w:r>
      <w:r>
        <w:rPr>
          <w:rFonts w:ascii="Times New Roman"/>
          <w:b w:val="false"/>
          <w:i w:val="false"/>
          <w:color w:val="000000"/>
          <w:sz w:val="28"/>
        </w:rPr>
        <w:t>
      6) 5 үдеріс – Орталық операторының мемлекеттік қызметті алушы ұсынған құжаттардың қағаз түрінде болуы туралы белгілеу бөлігінде сауал нысанын толтыруы және құжаттарды сканерлеуі, оларды сұрау нысанына бекітуі және қызмет көрсетуге ЭЦҚ көмегімен сұрау толтырылған нысанды (енгізілген деректерді) куәландыруы;</w:t>
      </w:r>
      <w:r>
        <w:br/>
      </w:r>
      <w:r>
        <w:rPr>
          <w:rFonts w:ascii="Times New Roman"/>
          <w:b w:val="false"/>
          <w:i w:val="false"/>
          <w:color w:val="000000"/>
          <w:sz w:val="28"/>
        </w:rPr>
        <w:t>
      7) 6 үдеріс – Орталық операторының ЭЦҚ куәландырылған (қол қойылған) электрондық құжатты (мемлекеттік қызметті алушының сұрауын) ЭҮШ арқылы «Е –лицензиялау» МДҚ АЖ-ға жолдау;</w:t>
      </w:r>
      <w:r>
        <w:br/>
      </w:r>
      <w:r>
        <w:rPr>
          <w:rFonts w:ascii="Times New Roman"/>
          <w:b w:val="false"/>
          <w:i w:val="false"/>
          <w:color w:val="000000"/>
          <w:sz w:val="28"/>
        </w:rPr>
        <w:t>
      8) 7 үдеріс - «Е-лицензиялау» МДҚ АЖ-дағы электрондық құжатты тіркеу;</w:t>
      </w:r>
      <w:r>
        <w:br/>
      </w:r>
      <w:r>
        <w:rPr>
          <w:rFonts w:ascii="Times New Roman"/>
          <w:b w:val="false"/>
          <w:i w:val="false"/>
          <w:color w:val="000000"/>
          <w:sz w:val="28"/>
        </w:rPr>
        <w:t>
      9) 2 шарт – көрсетілетін қызметті берушінің мемлекеттік қызметті алушы ұсынған құжаттардың сәйкестігін тексеруі (өңдеуі);</w:t>
      </w:r>
      <w:r>
        <w:br/>
      </w:r>
      <w:r>
        <w:rPr>
          <w:rFonts w:ascii="Times New Roman"/>
          <w:b w:val="false"/>
          <w:i w:val="false"/>
          <w:color w:val="000000"/>
          <w:sz w:val="28"/>
        </w:rPr>
        <w:t>
      10) 8 үдеріс - «Е-лицензиялау» МДҚ АЖ-дағы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11) 9 үдеріс – «Е-лицензиялау» МДҚ АЖ-мен қалыптастырылған қызмет нәтижесін (электрондық лицензия) мемлекеттік қызметті алушының Орталық операторы арқылы алуы;</w:t>
      </w:r>
      <w:r>
        <w:br/>
      </w:r>
      <w:r>
        <w:rPr>
          <w:rFonts w:ascii="Times New Roman"/>
          <w:b w:val="false"/>
          <w:i w:val="false"/>
          <w:color w:val="000000"/>
          <w:sz w:val="28"/>
        </w:rPr>
        <w:t>
      6. Мемлекеттік қызмет көрсетуге арналған сұрау салу нысандарын толтыру бойынша іс-әрекеттердің сипаттамасы:</w:t>
      </w:r>
      <w:r>
        <w:br/>
      </w:r>
      <w:r>
        <w:rPr>
          <w:rFonts w:ascii="Times New Roman"/>
          <w:b w:val="false"/>
          <w:i w:val="false"/>
          <w:color w:val="000000"/>
          <w:sz w:val="28"/>
        </w:rPr>
        <w:t>
      компьютердің интернет-браузеріне ЭЦҚ-ның тіркеу куәлігін бекіту, ЭҮП-ке кіру үшін көрсетілетін қызметті алушының парольді енгізуі;</w:t>
      </w:r>
      <w:r>
        <w:br/>
      </w:r>
      <w:r>
        <w:rPr>
          <w:rFonts w:ascii="Times New Roman"/>
          <w:b w:val="false"/>
          <w:i w:val="false"/>
          <w:color w:val="000000"/>
          <w:sz w:val="28"/>
        </w:rPr>
        <w:t>
      мемлекеттік көрсетілетін қызметті таңдау;</w:t>
      </w:r>
      <w:r>
        <w:br/>
      </w:r>
      <w:r>
        <w:rPr>
          <w:rFonts w:ascii="Times New Roman"/>
          <w:b w:val="false"/>
          <w:i w:val="false"/>
          <w:color w:val="000000"/>
          <w:sz w:val="28"/>
        </w:rPr>
        <w:t>
      «Өтініш беру» түймесінің көмегімен мемлекеттік көрсетілетін қызметке тапсырыс беру;</w:t>
      </w:r>
      <w:r>
        <w:br/>
      </w:r>
      <w:r>
        <w:rPr>
          <w:rFonts w:ascii="Times New Roman"/>
          <w:b w:val="false"/>
          <w:i w:val="false"/>
          <w:color w:val="000000"/>
          <w:sz w:val="28"/>
        </w:rPr>
        <w:t>
      сұрау салуды толтыру және қажетті құжаттарды электрондық түрде бекіту;</w:t>
      </w:r>
      <w:r>
        <w:br/>
      </w:r>
      <w:r>
        <w:rPr>
          <w:rFonts w:ascii="Times New Roman"/>
          <w:b w:val="false"/>
          <w:i w:val="false"/>
          <w:color w:val="000000"/>
          <w:sz w:val="28"/>
        </w:rPr>
        <w:t>
      мемлекеттік көрсетілетін қызметтің ақысын төлеу;</w:t>
      </w:r>
      <w:r>
        <w:br/>
      </w:r>
      <w:r>
        <w:rPr>
          <w:rFonts w:ascii="Times New Roman"/>
          <w:b w:val="false"/>
          <w:i w:val="false"/>
          <w:color w:val="000000"/>
          <w:sz w:val="28"/>
        </w:rPr>
        <w:t>
      көрсетілетін қызметті алушының ЭЦҚ тіркеу куәлігін таңдауы;</w:t>
      </w:r>
      <w:r>
        <w:br/>
      </w:r>
      <w:r>
        <w:rPr>
          <w:rFonts w:ascii="Times New Roman"/>
          <w:b w:val="false"/>
          <w:i w:val="false"/>
          <w:color w:val="000000"/>
          <w:sz w:val="28"/>
        </w:rPr>
        <w:t>
      сұрау салуды куәландыру (қол қою) - көрсетілетін қызметті алушы «Қол қою» түймесінің көмегімен ЭЦҚ сұрау салуын куәландыруды (қол қоюды) жүзеге асырады, содан кейін сұрау салу «Е-лицензиялау» МДҚ АЖ-ға өңдеуге беріледі;</w:t>
      </w:r>
      <w:r>
        <w:br/>
      </w:r>
      <w:r>
        <w:rPr>
          <w:rFonts w:ascii="Times New Roman"/>
          <w:b w:val="false"/>
          <w:i w:val="false"/>
          <w:color w:val="000000"/>
          <w:sz w:val="28"/>
        </w:rPr>
        <w:t>
      «Е-лицензиялау» МДҚ АЖ-да сұрау салуды өңдеу - көрсетілетін қызметті алушыда дисплей экранына толтырған өтінішінің нысаны шығады;</w:t>
      </w:r>
      <w:r>
        <w:br/>
      </w:r>
      <w:r>
        <w:rPr>
          <w:rFonts w:ascii="Times New Roman"/>
          <w:b w:val="false"/>
          <w:i w:val="false"/>
          <w:color w:val="000000"/>
          <w:sz w:val="28"/>
        </w:rPr>
        <w:t>
      «Менің өтініштерім» түймесінің көмегімен көрсетілетін қызметті алушыға «Іздеу» түймесін басу БИН мен ЖСН-ді енгізу өңдеу нәтижелерін көру мүмкіндігі беріледі.</w:t>
      </w:r>
      <w:r>
        <w:br/>
      </w:r>
      <w:r>
        <w:rPr>
          <w:rFonts w:ascii="Times New Roman"/>
          <w:b w:val="false"/>
          <w:i w:val="false"/>
          <w:color w:val="000000"/>
          <w:sz w:val="28"/>
        </w:rPr>
        <w:t>
      Қажетті ақпаратты және мемлекеттік көрсетілетін қызметті көрсету бойынша кеңесті Мемлекеттік қызметтер көрсету мәселелері бойынша бірыңғай байланыс орталығының 1414 тегін телефоны арқылы алуға болады.</w:t>
      </w:r>
    </w:p>
    <w:bookmarkEnd w:id="7"/>
    <w:bookmarkStart w:name="z9" w:id="8"/>
    <w:p>
      <w:pPr>
        <w:spacing w:after="0"/>
        <w:ind w:left="0"/>
        <w:jc w:val="left"/>
      </w:pPr>
      <w:r>
        <w:rPr>
          <w:rFonts w:ascii="Times New Roman"/>
          <w:b/>
          <w:i w:val="false"/>
          <w:color w:val="000000"/>
        </w:rPr>
        <w:t xml:space="preserve"> 
3. Мемлекеттік қызмет көрсету үдерісіндегі көрсетілетін</w:t>
      </w:r>
      <w:r>
        <w:br/>
      </w:r>
      <w:r>
        <w:rPr>
          <w:rFonts w:ascii="Times New Roman"/>
          <w:b/>
          <w:i w:val="false"/>
          <w:color w:val="000000"/>
        </w:rPr>
        <w:t>
қызметті берушінің құрылымдық бөлімшелерінің</w:t>
      </w:r>
      <w:r>
        <w:br/>
      </w:r>
      <w:r>
        <w:rPr>
          <w:rFonts w:ascii="Times New Roman"/>
          <w:b/>
          <w:i w:val="false"/>
          <w:color w:val="000000"/>
        </w:rPr>
        <w:t>
(қызметкерлерінің) өзара іс-қимыл</w:t>
      </w:r>
      <w:r>
        <w:br/>
      </w:r>
      <w:r>
        <w:rPr>
          <w:rFonts w:ascii="Times New Roman"/>
          <w:b/>
          <w:i w:val="false"/>
          <w:color w:val="000000"/>
        </w:rPr>
        <w:t>
тәртібінің сипаттамасы</w:t>
      </w:r>
    </w:p>
    <w:bookmarkEnd w:id="8"/>
    <w:bookmarkStart w:name="z10" w:id="9"/>
    <w:p>
      <w:pPr>
        <w:spacing w:after="0"/>
        <w:ind w:left="0"/>
        <w:jc w:val="both"/>
      </w:pPr>
      <w:r>
        <w:rPr>
          <w:rFonts w:ascii="Times New Roman"/>
          <w:b w:val="false"/>
          <w:i w:val="false"/>
          <w:color w:val="000000"/>
          <w:sz w:val="28"/>
        </w:rPr>
        <w:t>
      7. Мемлекеттік қызмет көрсету үдерісінде көрсетілетін қызметті берушінің келесі құрылымдық бөлімшелері қатысады:</w:t>
      </w:r>
      <w:r>
        <w:br/>
      </w:r>
      <w:r>
        <w:rPr>
          <w:rFonts w:ascii="Times New Roman"/>
          <w:b w:val="false"/>
          <w:i w:val="false"/>
          <w:color w:val="000000"/>
          <w:sz w:val="28"/>
        </w:rPr>
        <w:t>
      1) кеңсе;</w:t>
      </w:r>
      <w:r>
        <w:br/>
      </w:r>
      <w:r>
        <w:rPr>
          <w:rFonts w:ascii="Times New Roman"/>
          <w:b w:val="false"/>
          <w:i w:val="false"/>
          <w:color w:val="000000"/>
          <w:sz w:val="28"/>
        </w:rPr>
        <w:t>
      2) шаруашылық қызметті лицензиялау бөлімі.</w:t>
      </w:r>
      <w:r>
        <w:br/>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8. Мемлекеттік қызметті көрсету үшін өтінішті қабылдауды және тіркеуді көрсетілетін қызметті берушінің кеңсе қызметкерлері жүзеге асырады.</w:t>
      </w:r>
      <w:r>
        <w:br/>
      </w:r>
      <w:r>
        <w:rPr>
          <w:rFonts w:ascii="Times New Roman"/>
          <w:b w:val="false"/>
          <w:i w:val="false"/>
          <w:color w:val="000000"/>
          <w:sz w:val="28"/>
        </w:rPr>
        <w:t>
      Өтінішті тіркегеннен соң кіріс нөмірін бере отырып, өтініш қоса ұсынылған құжаттарымен кіріс хат-хабарлары журналы бойынша шаруашылық қызметті лицензиялау бөліміне қарауға беріледі, сканерленген өтініштің көшірмесі қоса ұсынылған құжаттарымен электрондық құжат айналымы (бұдан әрі -ЭҚЖ) құралдары арқылы беріледі.</w:t>
      </w:r>
      <w:r>
        <w:br/>
      </w:r>
      <w:r>
        <w:rPr>
          <w:rFonts w:ascii="Times New Roman"/>
          <w:b w:val="false"/>
          <w:i w:val="false"/>
          <w:color w:val="000000"/>
          <w:sz w:val="28"/>
        </w:rPr>
        <w:t>
      Шаруашылық қызметті лицензиялау бөлімі құжаттарды алғаннан кейін, шаруашылық қызметті лицензиялау бөлімі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іс-әрекетті жүзеге асырады. Осыдан кейін көрсетілетін қызметті алушының басшысына құжаттар лицензияға қол қою үшін немесе лицензия беруде дәлелді бас тарту үшін беріледі.</w:t>
      </w:r>
      <w:r>
        <w:br/>
      </w:r>
      <w:r>
        <w:rPr>
          <w:rFonts w:ascii="Times New Roman"/>
          <w:b w:val="false"/>
          <w:i w:val="false"/>
          <w:color w:val="000000"/>
          <w:sz w:val="28"/>
        </w:rPr>
        <w:t>
      Құрылымдық бөлімшелердің арасындағы рәсімдер (іс-әрекеттер) дәйектілігінің сипаттамасы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процесінде рәсімдердің (іс-қимылдардың) дәйектілігін, көрсетілетін қызметті берушінің құрылымдық бөлімшелерінің (қызметкерлерінің) өзара іс-қимылдарының толық сипаттамасы, сонымен қатар орталықпен өзара іс-қимыл тәртібінің және ЭҮП пайдалану тәртібінің сипаттамасы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9-тармақпен толықтырылды - Алматы қаласы әкімдігінің 17.10.2014 № 4/856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p>
    <w:bookmarkEnd w:id="9"/>
    <w:bookmarkStart w:name="z34" w:id="10"/>
    <w:p>
      <w:pPr>
        <w:spacing w:after="0"/>
        <w:ind w:left="0"/>
        <w:jc w:val="both"/>
      </w:pPr>
      <w:r>
        <w:rPr>
          <w:rFonts w:ascii="Times New Roman"/>
          <w:b w:val="false"/>
          <w:i w:val="false"/>
          <w:color w:val="000000"/>
          <w:sz w:val="28"/>
        </w:rPr>
        <w:t>
«Жолаушыларды облысаралық қалааралық,</w:t>
      </w:r>
      <w:r>
        <w:br/>
      </w:r>
      <w:r>
        <w:rPr>
          <w:rFonts w:ascii="Times New Roman"/>
          <w:b w:val="false"/>
          <w:i w:val="false"/>
          <w:color w:val="000000"/>
          <w:sz w:val="28"/>
        </w:rPr>
        <w:t>
ауданаралық (облысішілік қалааралық) және</w:t>
      </w:r>
      <w:r>
        <w:br/>
      </w:r>
      <w:r>
        <w:rPr>
          <w:rFonts w:ascii="Times New Roman"/>
          <w:b w:val="false"/>
          <w:i w:val="false"/>
          <w:color w:val="000000"/>
          <w:sz w:val="28"/>
        </w:rPr>
        <w:t>
халықаралық қатынастарда автобустармен,</w:t>
      </w:r>
      <w:r>
        <w:br/>
      </w:r>
      <w:r>
        <w:rPr>
          <w:rFonts w:ascii="Times New Roman"/>
          <w:b w:val="false"/>
          <w:i w:val="false"/>
          <w:color w:val="000000"/>
          <w:sz w:val="28"/>
        </w:rPr>
        <w:t>
шағын автобустармен тұрақты емес</w:t>
      </w:r>
      <w:r>
        <w:br/>
      </w:r>
      <w:r>
        <w:rPr>
          <w:rFonts w:ascii="Times New Roman"/>
          <w:b w:val="false"/>
          <w:i w:val="false"/>
          <w:color w:val="000000"/>
          <w:sz w:val="28"/>
        </w:rPr>
        <w:t>
тасымалдау, сондай-ақ жолаушыларды</w:t>
      </w:r>
      <w:r>
        <w:br/>
      </w:r>
      <w:r>
        <w:rPr>
          <w:rFonts w:ascii="Times New Roman"/>
          <w:b w:val="false"/>
          <w:i w:val="false"/>
          <w:color w:val="000000"/>
          <w:sz w:val="28"/>
        </w:rPr>
        <w:t>
халықаралық қатынаста автобустармен,</w:t>
      </w:r>
      <w:r>
        <w:br/>
      </w:r>
      <w:r>
        <w:rPr>
          <w:rFonts w:ascii="Times New Roman"/>
          <w:b w:val="false"/>
          <w:i w:val="false"/>
          <w:color w:val="000000"/>
          <w:sz w:val="28"/>
        </w:rPr>
        <w:t>
шағын автобустармен тұрақты тасымалдау</w:t>
      </w:r>
      <w:r>
        <w:br/>
      </w:r>
      <w:r>
        <w:rPr>
          <w:rFonts w:ascii="Times New Roman"/>
          <w:b w:val="false"/>
          <w:i w:val="false"/>
          <w:color w:val="000000"/>
          <w:sz w:val="28"/>
        </w:rPr>
        <w:t>
жөніндегі қызметпен айналысу</w:t>
      </w:r>
      <w:r>
        <w:br/>
      </w:r>
      <w:r>
        <w:rPr>
          <w:rFonts w:ascii="Times New Roman"/>
          <w:b w:val="false"/>
          <w:i w:val="false"/>
          <w:color w:val="000000"/>
          <w:sz w:val="28"/>
        </w:rPr>
        <w:t>
үшін лицензия беру, қайта ресімдеу,</w:t>
      </w:r>
      <w:r>
        <w:br/>
      </w:r>
      <w:r>
        <w:rPr>
          <w:rFonts w:ascii="Times New Roman"/>
          <w:b w:val="false"/>
          <w:i w:val="false"/>
          <w:color w:val="000000"/>
          <w:sz w:val="28"/>
        </w:rPr>
        <w:t>
лицензияның телнұсқаларын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1 қосымша</w:t>
      </w:r>
    </w:p>
    <w:bookmarkEnd w:id="10"/>
    <w:bookmarkStart w:name="z12" w:id="11"/>
    <w:p>
      <w:pPr>
        <w:spacing w:after="0"/>
        <w:ind w:left="0"/>
        <w:jc w:val="left"/>
      </w:pPr>
      <w:r>
        <w:rPr>
          <w:rFonts w:ascii="Times New Roman"/>
          <w:b/>
          <w:i w:val="false"/>
          <w:color w:val="000000"/>
        </w:rPr>
        <w:t xml:space="preserve"> 
Көрсетілетін қызметті беруші мен көрсетілетін</w:t>
      </w:r>
      <w:r>
        <w:br/>
      </w:r>
      <w:r>
        <w:rPr>
          <w:rFonts w:ascii="Times New Roman"/>
          <w:b/>
          <w:i w:val="false"/>
          <w:color w:val="000000"/>
        </w:rPr>
        <w:t>
қызметті алушының ЭҮП арқылы мемлекеттік қызмет көрсету</w:t>
      </w:r>
      <w:r>
        <w:br/>
      </w:r>
      <w:r>
        <w:rPr>
          <w:rFonts w:ascii="Times New Roman"/>
          <w:b/>
          <w:i w:val="false"/>
          <w:color w:val="000000"/>
        </w:rPr>
        <w:t>
кезінде жүгіну тәртібі мен рәсімдер (іс-қимылдар)</w:t>
      </w:r>
      <w:r>
        <w:br/>
      </w:r>
      <w:r>
        <w:rPr>
          <w:rFonts w:ascii="Times New Roman"/>
          <w:b/>
          <w:i w:val="false"/>
          <w:color w:val="000000"/>
        </w:rPr>
        <w:t>
дәйектілігінің 1 диаграммасы</w:t>
      </w:r>
    </w:p>
    <w:bookmarkEnd w:id="11"/>
    <w:p>
      <w:pPr>
        <w:spacing w:after="0"/>
        <w:ind w:left="0"/>
        <w:jc w:val="both"/>
      </w:pPr>
      <w:r>
        <w:drawing>
          <wp:inline distT="0" distB="0" distL="0" distR="0">
            <wp:extent cx="10985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0985500" cy="5092700"/>
                    </a:xfrm>
                    <a:prstGeom prst="rect">
                      <a:avLst/>
                    </a:prstGeom>
                  </pic:spPr>
                </pic:pic>
              </a:graphicData>
            </a:graphic>
          </wp:inline>
        </w:drawing>
      </w:r>
    </w:p>
    <w:p>
      <w:pPr>
        <w:spacing w:after="0"/>
        <w:ind w:left="0"/>
        <w:jc w:val="both"/>
      </w:pPr>
      <w:r>
        <w:drawing>
          <wp:inline distT="0" distB="0" distL="0" distR="0">
            <wp:extent cx="10985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0985500" cy="67183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109347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0934700" cy="4711700"/>
                    </a:xfrm>
                    <a:prstGeom prst="rect">
                      <a:avLst/>
                    </a:prstGeom>
                  </pic:spPr>
                </pic:pic>
              </a:graphicData>
            </a:graphic>
          </wp:inline>
        </w:drawing>
      </w:r>
    </w:p>
    <w:bookmarkStart w:name="z11" w:id="12"/>
    <w:p>
      <w:pPr>
        <w:spacing w:after="0"/>
        <w:ind w:left="0"/>
        <w:jc w:val="both"/>
      </w:pPr>
      <w:r>
        <w:rPr>
          <w:rFonts w:ascii="Times New Roman"/>
          <w:b w:val="false"/>
          <w:i w:val="false"/>
          <w:color w:val="000000"/>
          <w:sz w:val="28"/>
        </w:rPr>
        <w:t>
«Жолаушыларды облысаралық қалааралық,</w:t>
      </w:r>
      <w:r>
        <w:br/>
      </w:r>
      <w:r>
        <w:rPr>
          <w:rFonts w:ascii="Times New Roman"/>
          <w:b w:val="false"/>
          <w:i w:val="false"/>
          <w:color w:val="000000"/>
          <w:sz w:val="28"/>
        </w:rPr>
        <w:t>
ауданаралық (облысішілік қалааралық) және</w:t>
      </w:r>
      <w:r>
        <w:br/>
      </w:r>
      <w:r>
        <w:rPr>
          <w:rFonts w:ascii="Times New Roman"/>
          <w:b w:val="false"/>
          <w:i w:val="false"/>
          <w:color w:val="000000"/>
          <w:sz w:val="28"/>
        </w:rPr>
        <w:t>
халықаралық қатынастарда автобустармен,</w:t>
      </w:r>
      <w:r>
        <w:br/>
      </w:r>
      <w:r>
        <w:rPr>
          <w:rFonts w:ascii="Times New Roman"/>
          <w:b w:val="false"/>
          <w:i w:val="false"/>
          <w:color w:val="000000"/>
          <w:sz w:val="28"/>
        </w:rPr>
        <w:t>
шағын автобустармен тұрақты емес</w:t>
      </w:r>
      <w:r>
        <w:br/>
      </w:r>
      <w:r>
        <w:rPr>
          <w:rFonts w:ascii="Times New Roman"/>
          <w:b w:val="false"/>
          <w:i w:val="false"/>
          <w:color w:val="000000"/>
          <w:sz w:val="28"/>
        </w:rPr>
        <w:t>
тасымалдау, сондай-ақ жолаушыларды</w:t>
      </w:r>
      <w:r>
        <w:br/>
      </w:r>
      <w:r>
        <w:rPr>
          <w:rFonts w:ascii="Times New Roman"/>
          <w:b w:val="false"/>
          <w:i w:val="false"/>
          <w:color w:val="000000"/>
          <w:sz w:val="28"/>
        </w:rPr>
        <w:t>
халықаралық қатынаста автобустармен,</w:t>
      </w:r>
      <w:r>
        <w:br/>
      </w:r>
      <w:r>
        <w:rPr>
          <w:rFonts w:ascii="Times New Roman"/>
          <w:b w:val="false"/>
          <w:i w:val="false"/>
          <w:color w:val="000000"/>
          <w:sz w:val="28"/>
        </w:rPr>
        <w:t>
шағын автобустармен тұрақты тасымалдау</w:t>
      </w:r>
      <w:r>
        <w:br/>
      </w:r>
      <w:r>
        <w:rPr>
          <w:rFonts w:ascii="Times New Roman"/>
          <w:b w:val="false"/>
          <w:i w:val="false"/>
          <w:color w:val="000000"/>
          <w:sz w:val="28"/>
        </w:rPr>
        <w:t>
жөніндегі қызметпен айналысу</w:t>
      </w:r>
      <w:r>
        <w:br/>
      </w:r>
      <w:r>
        <w:rPr>
          <w:rFonts w:ascii="Times New Roman"/>
          <w:b w:val="false"/>
          <w:i w:val="false"/>
          <w:color w:val="000000"/>
          <w:sz w:val="28"/>
        </w:rPr>
        <w:t>
үшін лицензия беру, қайта ресімдеу,</w:t>
      </w:r>
      <w:r>
        <w:br/>
      </w:r>
      <w:r>
        <w:rPr>
          <w:rFonts w:ascii="Times New Roman"/>
          <w:b w:val="false"/>
          <w:i w:val="false"/>
          <w:color w:val="000000"/>
          <w:sz w:val="28"/>
        </w:rPr>
        <w:t>
лицензияның телнұсқаларын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2 қосымша</w:t>
      </w:r>
    </w:p>
    <w:bookmarkEnd w:id="12"/>
    <w:bookmarkStart w:name="z15" w:id="13"/>
    <w:p>
      <w:pPr>
        <w:spacing w:after="0"/>
        <w:ind w:left="0"/>
        <w:jc w:val="left"/>
      </w:pPr>
      <w:r>
        <w:rPr>
          <w:rFonts w:ascii="Times New Roman"/>
          <w:b/>
          <w:i w:val="false"/>
          <w:color w:val="000000"/>
        </w:rPr>
        <w:t xml:space="preserve"> 
Құрылымдық бөлімшелер арасындағы рәсімдердің</w:t>
      </w:r>
      <w:r>
        <w:br/>
      </w:r>
      <w:r>
        <w:rPr>
          <w:rFonts w:ascii="Times New Roman"/>
          <w:b/>
          <w:i w:val="false"/>
          <w:color w:val="000000"/>
        </w:rPr>
        <w:t>
(іс-қимылдардың) дәйектілігін сипаттау</w:t>
      </w:r>
    </w:p>
    <w:bookmarkEnd w:id="13"/>
    <w:p>
      <w:pPr>
        <w:spacing w:after="0"/>
        <w:ind w:left="0"/>
        <w:jc w:val="both"/>
      </w:pPr>
      <w:r>
        <w:drawing>
          <wp:inline distT="0" distB="0" distL="0" distR="0">
            <wp:extent cx="37211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721100" cy="9410700"/>
                    </a:xfrm>
                    <a:prstGeom prst="rect">
                      <a:avLst/>
                    </a:prstGeom>
                  </pic:spPr>
                </pic:pic>
              </a:graphicData>
            </a:graphic>
          </wp:inline>
        </w:drawing>
      </w:r>
    </w:p>
    <w:bookmarkStart w:name="z2" w:id="14"/>
    <w:p>
      <w:pPr>
        <w:spacing w:after="0"/>
        <w:ind w:left="0"/>
        <w:jc w:val="both"/>
      </w:pPr>
      <w:r>
        <w:rPr>
          <w:rFonts w:ascii="Times New Roman"/>
          <w:b w:val="false"/>
          <w:i w:val="false"/>
          <w:color w:val="000000"/>
          <w:sz w:val="28"/>
        </w:rPr>
        <w:t>
«Жолаушыларды облысаралық қалааралық,</w:t>
      </w:r>
      <w:r>
        <w:br/>
      </w:r>
      <w:r>
        <w:rPr>
          <w:rFonts w:ascii="Times New Roman"/>
          <w:b w:val="false"/>
          <w:i w:val="false"/>
          <w:color w:val="000000"/>
          <w:sz w:val="28"/>
        </w:rPr>
        <w:t>
ауданаралық (облысішілік қалааралық) және</w:t>
      </w:r>
      <w:r>
        <w:br/>
      </w:r>
      <w:r>
        <w:rPr>
          <w:rFonts w:ascii="Times New Roman"/>
          <w:b w:val="false"/>
          <w:i w:val="false"/>
          <w:color w:val="000000"/>
          <w:sz w:val="28"/>
        </w:rPr>
        <w:t>
халықаралық қатынастарда автобустармен,</w:t>
      </w:r>
      <w:r>
        <w:br/>
      </w:r>
      <w:r>
        <w:rPr>
          <w:rFonts w:ascii="Times New Roman"/>
          <w:b w:val="false"/>
          <w:i w:val="false"/>
          <w:color w:val="000000"/>
          <w:sz w:val="28"/>
        </w:rPr>
        <w:t>
шағын автобустармен тұрақты емес</w:t>
      </w:r>
      <w:r>
        <w:br/>
      </w:r>
      <w:r>
        <w:rPr>
          <w:rFonts w:ascii="Times New Roman"/>
          <w:b w:val="false"/>
          <w:i w:val="false"/>
          <w:color w:val="000000"/>
          <w:sz w:val="28"/>
        </w:rPr>
        <w:t>
тасымалдау, сондай-ақ жолаушыларды</w:t>
      </w:r>
      <w:r>
        <w:br/>
      </w:r>
      <w:r>
        <w:rPr>
          <w:rFonts w:ascii="Times New Roman"/>
          <w:b w:val="false"/>
          <w:i w:val="false"/>
          <w:color w:val="000000"/>
          <w:sz w:val="28"/>
        </w:rPr>
        <w:t>
халықаралық қатынаста автобустармен,</w:t>
      </w:r>
      <w:r>
        <w:br/>
      </w:r>
      <w:r>
        <w:rPr>
          <w:rFonts w:ascii="Times New Roman"/>
          <w:b w:val="false"/>
          <w:i w:val="false"/>
          <w:color w:val="000000"/>
          <w:sz w:val="28"/>
        </w:rPr>
        <w:t>
шағын автобустармен тұрақты тасымалдау</w:t>
      </w:r>
      <w:r>
        <w:br/>
      </w:r>
      <w:r>
        <w:rPr>
          <w:rFonts w:ascii="Times New Roman"/>
          <w:b w:val="false"/>
          <w:i w:val="false"/>
          <w:color w:val="000000"/>
          <w:sz w:val="28"/>
        </w:rPr>
        <w:t>
жөніндегі қызметпен айналысу</w:t>
      </w:r>
      <w:r>
        <w:br/>
      </w:r>
      <w:r>
        <w:rPr>
          <w:rFonts w:ascii="Times New Roman"/>
          <w:b w:val="false"/>
          <w:i w:val="false"/>
          <w:color w:val="000000"/>
          <w:sz w:val="28"/>
        </w:rPr>
        <w:t>
үшін лицензия беру, қайта ресімдеу,</w:t>
      </w:r>
      <w:r>
        <w:br/>
      </w:r>
      <w:r>
        <w:rPr>
          <w:rFonts w:ascii="Times New Roman"/>
          <w:b w:val="false"/>
          <w:i w:val="false"/>
          <w:color w:val="000000"/>
          <w:sz w:val="28"/>
        </w:rPr>
        <w:t>
лицензияның телнұсқаларын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3 қосымша</w:t>
      </w:r>
    </w:p>
    <w:bookmarkEnd w:id="14"/>
    <w:bookmarkStart w:name="z17" w:id="15"/>
    <w:p>
      <w:pPr>
        <w:spacing w:after="0"/>
        <w:ind w:left="0"/>
        <w:jc w:val="left"/>
      </w:pPr>
      <w:r>
        <w:rPr>
          <w:rFonts w:ascii="Times New Roman"/>
          <w:b/>
          <w:i w:val="false"/>
          <w:color w:val="000000"/>
        </w:rPr>
        <w:t xml:space="preserve"> 
Орталық арқылы электрондық мемлекеттік қызметті көрсету</w:t>
      </w:r>
      <w:r>
        <w:br/>
      </w:r>
      <w:r>
        <w:rPr>
          <w:rFonts w:ascii="Times New Roman"/>
          <w:b/>
          <w:i w:val="false"/>
          <w:color w:val="000000"/>
        </w:rPr>
        <w:t>
кезінде функционалдық өзара іс-қимылдың № 2 диаграммасы</w:t>
      </w:r>
    </w:p>
    <w:bookmarkEnd w:id="15"/>
    <w:p>
      <w:pPr>
        <w:spacing w:after="0"/>
        <w:ind w:left="0"/>
        <w:jc w:val="both"/>
      </w:pPr>
      <w:r>
        <w:drawing>
          <wp:inline distT="0" distB="0" distL="0" distR="0">
            <wp:extent cx="10477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0477500" cy="5829300"/>
                    </a:xfrm>
                    <a:prstGeom prst="rect">
                      <a:avLst/>
                    </a:prstGeom>
                  </pic:spPr>
                </pic:pic>
              </a:graphicData>
            </a:graphic>
          </wp:inline>
        </w:drawing>
      </w:r>
    </w:p>
    <w:p>
      <w:pPr>
        <w:spacing w:after="0"/>
        <w:ind w:left="0"/>
        <w:jc w:val="left"/>
      </w:pPr>
      <w:r>
        <w:rPr>
          <w:rFonts w:ascii="Times New Roman"/>
          <w:b/>
          <w:i w:val="false"/>
          <w:color w:val="000000"/>
        </w:rPr>
        <w:t xml:space="preserve"> 2 кесте. Орталықтар арқылы іс-қимылдарды сипаттау</w:t>
      </w:r>
    </w:p>
    <w:p>
      <w:pPr>
        <w:spacing w:after="0"/>
        <w:ind w:left="0"/>
        <w:jc w:val="both"/>
      </w:pPr>
      <w:r>
        <w:drawing>
          <wp:inline distT="0" distB="0" distL="0" distR="0">
            <wp:extent cx="110617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1061700" cy="67691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109728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0972800" cy="3860800"/>
                    </a:xfrm>
                    <a:prstGeom prst="rect">
                      <a:avLst/>
                    </a:prstGeom>
                  </pic:spPr>
                </pic:pic>
              </a:graphicData>
            </a:graphic>
          </wp:inline>
        </w:drawing>
      </w:r>
    </w:p>
    <w:p>
      <w:pPr>
        <w:spacing w:after="0"/>
        <w:ind w:left="0"/>
        <w:jc w:val="both"/>
      </w:pPr>
      <w:r>
        <w:drawing>
          <wp:inline distT="0" distB="0" distL="0" distR="0">
            <wp:extent cx="49149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4914900" cy="5549900"/>
                    </a:xfrm>
                    <a:prstGeom prst="rect">
                      <a:avLst/>
                    </a:prstGeom>
                  </pic:spPr>
                </pic:pic>
              </a:graphicData>
            </a:graphic>
          </wp:inline>
        </w:drawing>
      </w:r>
    </w:p>
    <w:bookmarkStart w:name="z41" w:id="16"/>
    <w:p>
      <w:pPr>
        <w:spacing w:after="0"/>
        <w:ind w:left="0"/>
        <w:jc w:val="both"/>
      </w:pPr>
      <w:r>
        <w:rPr>
          <w:rFonts w:ascii="Times New Roman"/>
          <w:b w:val="false"/>
          <w:i w:val="false"/>
          <w:color w:val="000000"/>
          <w:sz w:val="28"/>
        </w:rPr>
        <w:t>
«Жолаушыларды облысаралық</w:t>
      </w:r>
      <w:r>
        <w:br/>
      </w:r>
      <w:r>
        <w:rPr>
          <w:rFonts w:ascii="Times New Roman"/>
          <w:b w:val="false"/>
          <w:i w:val="false"/>
          <w:color w:val="000000"/>
          <w:sz w:val="28"/>
        </w:rPr>
        <w:t>
қалааралық, ауданаралық</w:t>
      </w:r>
      <w:r>
        <w:br/>
      </w:r>
      <w:r>
        <w:rPr>
          <w:rFonts w:ascii="Times New Roman"/>
          <w:b w:val="false"/>
          <w:i w:val="false"/>
          <w:color w:val="000000"/>
          <w:sz w:val="28"/>
        </w:rPr>
        <w:t>
(облысішілік қалааралық)</w:t>
      </w:r>
      <w:r>
        <w:br/>
      </w:r>
      <w:r>
        <w:rPr>
          <w:rFonts w:ascii="Times New Roman"/>
          <w:b w:val="false"/>
          <w:i w:val="false"/>
          <w:color w:val="000000"/>
          <w:sz w:val="28"/>
        </w:rPr>
        <w:t>
және халықаралық қатынастарда</w:t>
      </w:r>
      <w:r>
        <w:br/>
      </w:r>
      <w:r>
        <w:rPr>
          <w:rFonts w:ascii="Times New Roman"/>
          <w:b w:val="false"/>
          <w:i w:val="false"/>
          <w:color w:val="000000"/>
          <w:sz w:val="28"/>
        </w:rPr>
        <w:t>
автобустармен, шағын автобустармен</w:t>
      </w:r>
      <w:r>
        <w:br/>
      </w:r>
      <w:r>
        <w:rPr>
          <w:rFonts w:ascii="Times New Roman"/>
          <w:b w:val="false"/>
          <w:i w:val="false"/>
          <w:color w:val="000000"/>
          <w:sz w:val="28"/>
        </w:rPr>
        <w:t>
тұрақты емес тасымалдау, сондай-ақ</w:t>
      </w:r>
      <w:r>
        <w:br/>
      </w:r>
      <w:r>
        <w:rPr>
          <w:rFonts w:ascii="Times New Roman"/>
          <w:b w:val="false"/>
          <w:i w:val="false"/>
          <w:color w:val="000000"/>
          <w:sz w:val="28"/>
        </w:rPr>
        <w:t>
жолаушыларды халықаралық қатынаста</w:t>
      </w:r>
      <w:r>
        <w:br/>
      </w:r>
      <w:r>
        <w:rPr>
          <w:rFonts w:ascii="Times New Roman"/>
          <w:b w:val="false"/>
          <w:i w:val="false"/>
          <w:color w:val="000000"/>
          <w:sz w:val="28"/>
        </w:rPr>
        <w:t>
автобустармен, шағын автобустармен</w:t>
      </w:r>
      <w:r>
        <w:br/>
      </w:r>
      <w:r>
        <w:rPr>
          <w:rFonts w:ascii="Times New Roman"/>
          <w:b w:val="false"/>
          <w:i w:val="false"/>
          <w:color w:val="000000"/>
          <w:sz w:val="28"/>
        </w:rPr>
        <w:t>
тұрақты тасымалдау жөніндегі</w:t>
      </w:r>
      <w:r>
        <w:br/>
      </w:r>
      <w:r>
        <w:rPr>
          <w:rFonts w:ascii="Times New Roman"/>
          <w:b w:val="false"/>
          <w:i w:val="false"/>
          <w:color w:val="000000"/>
          <w:sz w:val="28"/>
        </w:rPr>
        <w:t>
қызметпен айналысу үшін</w:t>
      </w:r>
      <w:r>
        <w:br/>
      </w:r>
      <w:r>
        <w:rPr>
          <w:rFonts w:ascii="Times New Roman"/>
          <w:b w:val="false"/>
          <w:i w:val="false"/>
          <w:color w:val="000000"/>
          <w:sz w:val="28"/>
        </w:rPr>
        <w:t>
лицензия беру, қайта</w:t>
      </w:r>
      <w:r>
        <w:br/>
      </w:r>
      <w:r>
        <w:rPr>
          <w:rFonts w:ascii="Times New Roman"/>
          <w:b w:val="false"/>
          <w:i w:val="false"/>
          <w:color w:val="000000"/>
          <w:sz w:val="28"/>
        </w:rPr>
        <w:t>
ресімдеу, лицензияның</w:t>
      </w:r>
      <w:r>
        <w:br/>
      </w:r>
      <w:r>
        <w:rPr>
          <w:rFonts w:ascii="Times New Roman"/>
          <w:b w:val="false"/>
          <w:i w:val="false"/>
          <w:color w:val="000000"/>
          <w:sz w:val="28"/>
        </w:rPr>
        <w:t>
телнұсқаларын беру»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4 қосымша</w:t>
      </w:r>
    </w:p>
    <w:bookmarkEnd w:id="16"/>
    <w:p>
      <w:pPr>
        <w:spacing w:after="0"/>
        <w:ind w:left="0"/>
        <w:jc w:val="both"/>
      </w:pPr>
      <w:r>
        <w:rPr>
          <w:rFonts w:ascii="Times New Roman"/>
          <w:b w:val="false"/>
          <w:i w:val="false"/>
          <w:color w:val="ff0000"/>
          <w:sz w:val="28"/>
        </w:rPr>
        <w:t xml:space="preserve">      Ескерту. Регламент 4-қосымшамен толықтырылды - Алматы қаласы әкімдігінің 17.10.2014 № 4/856 </w:t>
      </w:r>
      <w:r>
        <w:rPr>
          <w:rFonts w:ascii="Times New Roman"/>
          <w:b w:val="false"/>
          <w:i w:val="false"/>
          <w:color w:val="ff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p>
    <w:p>
      <w:pPr>
        <w:spacing w:after="0"/>
        <w:ind w:left="0"/>
        <w:jc w:val="left"/>
      </w:pPr>
      <w:r>
        <w:rPr>
          <w:rFonts w:ascii="Times New Roman"/>
          <w:b/>
          <w:i w:val="false"/>
          <w:color w:val="000000"/>
        </w:rPr>
        <w:t xml:space="preserve"> «Жолаушыларды облысаралық қалааралық, ауданаралық (облысішілік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үшін лицензия беру, қайта ресімдеу, лицензияның телнұсқаларын беру» мемлекеттік қызмет көрсетудің бизнес - процестерінің анықтамалығы</w:t>
      </w:r>
    </w:p>
    <w:p>
      <w:pPr>
        <w:spacing w:after="0"/>
        <w:ind w:left="0"/>
        <w:jc w:val="both"/>
      </w:pPr>
      <w:r>
        <w:rPr>
          <w:rFonts w:ascii="Times New Roman"/>
          <w:b w:val="false"/>
          <w:i/>
          <w:color w:val="000000"/>
          <w:sz w:val="28"/>
        </w:rPr>
        <w:t>ЭҮП арқылы мемлекеттік қызмет көрсету</w:t>
      </w:r>
    </w:p>
    <w:p>
      <w:pPr>
        <w:spacing w:after="0"/>
        <w:ind w:left="0"/>
        <w:jc w:val="both"/>
      </w:pPr>
      <w:r>
        <w:drawing>
          <wp:inline distT="0" distB="0" distL="0" distR="0">
            <wp:extent cx="136271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3627100" cy="8293100"/>
                    </a:xfrm>
                    <a:prstGeom prst="rect">
                      <a:avLst/>
                    </a:prstGeom>
                  </pic:spPr>
                </pic:pic>
              </a:graphicData>
            </a:graphic>
          </wp:inline>
        </w:drawing>
      </w:r>
    </w:p>
    <w:p>
      <w:pPr>
        <w:spacing w:after="0"/>
        <w:ind w:left="0"/>
        <w:jc w:val="both"/>
      </w:pPr>
      <w:r>
        <w:rPr>
          <w:rFonts w:ascii="Times New Roman"/>
          <w:b w:val="false"/>
          <w:i/>
          <w:color w:val="000000"/>
          <w:sz w:val="28"/>
        </w:rPr>
        <w:t>Орталық арқылы мемлекеттік қызмет көрсету</w:t>
      </w:r>
    </w:p>
    <w:p>
      <w:pPr>
        <w:spacing w:after="0"/>
        <w:ind w:left="0"/>
        <w:jc w:val="both"/>
      </w:pPr>
      <w:r>
        <w:drawing>
          <wp:inline distT="0" distB="0" distL="0" distR="0">
            <wp:extent cx="134239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3423900" cy="8369300"/>
                    </a:xfrm>
                    <a:prstGeom prst="rect">
                      <a:avLst/>
                    </a:prstGeom>
                  </pic:spPr>
                </pic:pic>
              </a:graphicData>
            </a:graphic>
          </wp:inline>
        </w:drawing>
      </w:r>
    </w:p>
    <w:p>
      <w:pPr>
        <w:spacing w:after="0"/>
        <w:ind w:left="0"/>
        <w:jc w:val="both"/>
      </w:pPr>
      <w:r>
        <w:drawing>
          <wp:inline distT="0" distB="0" distL="0" distR="0">
            <wp:extent cx="96139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9613900" cy="5397500"/>
                    </a:xfrm>
                    <a:prstGeom prst="rect">
                      <a:avLst/>
                    </a:prstGeom>
                  </pic:spPr>
                </pic:pic>
              </a:graphicData>
            </a:graphic>
          </wp:inline>
        </w:drawing>
      </w:r>
    </w:p>
    <w:bookmarkStart w:name="z19" w:id="17"/>
    <w:p>
      <w:pPr>
        <w:spacing w:after="0"/>
        <w:ind w:left="0"/>
        <w:jc w:val="both"/>
      </w:pPr>
      <w:r>
        <w:rPr>
          <w:rFonts w:ascii="Times New Roman"/>
          <w:b w:val="false"/>
          <w:i w:val="false"/>
          <w:color w:val="000000"/>
          <w:sz w:val="28"/>
        </w:rPr>
        <w:t>
Алматы қаласы әкімдігінің</w:t>
      </w:r>
      <w:r>
        <w:br/>
      </w:r>
      <w:r>
        <w:rPr>
          <w:rFonts w:ascii="Times New Roman"/>
          <w:b w:val="false"/>
          <w:i w:val="false"/>
          <w:color w:val="000000"/>
          <w:sz w:val="28"/>
        </w:rPr>
        <w:t>
2014 жылғы 14 шілдедегі N 3/584</w:t>
      </w:r>
      <w:r>
        <w:br/>
      </w:r>
      <w:r>
        <w:rPr>
          <w:rFonts w:ascii="Times New Roman"/>
          <w:b w:val="false"/>
          <w:i w:val="false"/>
          <w:color w:val="000000"/>
          <w:sz w:val="28"/>
        </w:rPr>
        <w:t>
қаулысымен бекітілген</w:t>
      </w:r>
    </w:p>
    <w:bookmarkEnd w:id="17"/>
    <w:bookmarkStart w:name="z20" w:id="18"/>
    <w:p>
      <w:pPr>
        <w:spacing w:after="0"/>
        <w:ind w:left="0"/>
        <w:jc w:val="left"/>
      </w:pPr>
      <w:r>
        <w:rPr>
          <w:rFonts w:ascii="Times New Roman"/>
          <w:b/>
          <w:i w:val="false"/>
          <w:color w:val="000000"/>
        </w:rPr>
        <w:t xml:space="preserve"> 
«Ветеринария саласындағы қызметпен айналысуға лицензия беру,</w:t>
      </w:r>
      <w:r>
        <w:br/>
      </w:r>
      <w:r>
        <w:rPr>
          <w:rFonts w:ascii="Times New Roman"/>
          <w:b/>
          <w:i w:val="false"/>
          <w:color w:val="000000"/>
        </w:rPr>
        <w:t>
қайта ресімдеу, лицензияның телнұсқасын беру» мемлекеттік</w:t>
      </w:r>
      <w:r>
        <w:br/>
      </w:r>
      <w:r>
        <w:rPr>
          <w:rFonts w:ascii="Times New Roman"/>
          <w:b/>
          <w:i w:val="false"/>
          <w:color w:val="000000"/>
        </w:rPr>
        <w:t>
көрсетілетін қызмет регламенті</w:t>
      </w:r>
    </w:p>
    <w:bookmarkEnd w:id="18"/>
    <w:bookmarkStart w:name="z21" w:id="19"/>
    <w:p>
      <w:pPr>
        <w:spacing w:after="0"/>
        <w:ind w:left="0"/>
        <w:jc w:val="left"/>
      </w:pPr>
      <w:r>
        <w:rPr>
          <w:rFonts w:ascii="Times New Roman"/>
          <w:b/>
          <w:i w:val="false"/>
          <w:color w:val="000000"/>
        </w:rPr>
        <w:t xml:space="preserve"> 
1. Жалпы ереже</w:t>
      </w:r>
    </w:p>
    <w:bookmarkEnd w:id="19"/>
    <w:bookmarkStart w:name="z22" w:id="20"/>
    <w:p>
      <w:pPr>
        <w:spacing w:after="0"/>
        <w:ind w:left="0"/>
        <w:jc w:val="both"/>
      </w:pPr>
      <w:r>
        <w:rPr>
          <w:rFonts w:ascii="Times New Roman"/>
          <w:b w:val="false"/>
          <w:i w:val="false"/>
          <w:color w:val="000000"/>
          <w:sz w:val="28"/>
        </w:rPr>
        <w:t>
      1. Мемлекеттік қызметті Алматы қаласы Экономика және бюджеттік жоспарлау басқармасы (бұдан әрі - көрсетілетін қызметті беруші), www.egov.kz «электрондық үкіметтің» веб-порталы немесе www.elicense.kz «Е-лицензиялау» веб-порталы (бұдан әрі - портал) арқылы жеке және заңды тұлғаларға көрсетеді.</w:t>
      </w:r>
      <w:r>
        <w:br/>
      </w: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қызметті көрсету нәтижесі – ветеринария саласындағы қызметпен айналысуға лицензия және (немесе) лицензияға қосымша, оны қайта ресімдеу, лицензияның және (немесе) лицензияға қосымшаның телнұсқасы, не Қазақстан Республикасы Үкіметінің «Ветеринария саласындағы мемлекеттік көрсетілетін қызмет стандарттарын бекіту туралы» 2014 жылғы 17 маусымдағы № 664 қаулысымен бекітілген «Ветеринария саласындағы қызметке лицензия беру, қайта ресімдеу, лицензияның телнұсқасын беру»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r>
        <w:br/>
      </w:r>
      <w:r>
        <w:rPr>
          <w:rFonts w:ascii="Times New Roman"/>
          <w:b w:val="false"/>
          <w:i w:val="false"/>
          <w:color w:val="000000"/>
          <w:sz w:val="28"/>
        </w:rPr>
        <w:t>
      Мемлекеттік қызметті көрсету нәтижесін ұсыну нысаны: электрондық.</w:t>
      </w:r>
      <w:r>
        <w:br/>
      </w:r>
      <w:r>
        <w:rPr>
          <w:rFonts w:ascii="Times New Roman"/>
          <w:b w:val="false"/>
          <w:i w:val="false"/>
          <w:color w:val="000000"/>
          <w:sz w:val="28"/>
        </w:rPr>
        <w:t>
      Көрсетілетін қызметті алушы көрсетілетін қызметті берушіге жүгінген жағдайда мемлекеттік қызметті көрсету нәтижесі электрондық форматта ресімделеді, басып шығарылады, мөрмен куәландырылады және көрсетілетін қызметті беруші басшысының қолы қойылады.</w:t>
      </w:r>
      <w:r>
        <w:br/>
      </w:r>
      <w:r>
        <w:rPr>
          <w:rFonts w:ascii="Times New Roman"/>
          <w:b w:val="false"/>
          <w:i w:val="false"/>
          <w:color w:val="000000"/>
          <w:sz w:val="28"/>
        </w:rPr>
        <w:t>
      Көрсетілетін қызметті алушы портал арқылы жүгінген кезде мемлекеттік көрсетілетін қызмет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жолданады.</w:t>
      </w:r>
      <w:r>
        <w:br/>
      </w:r>
      <w:r>
        <w:rPr>
          <w:rFonts w:ascii="Times New Roman"/>
          <w:b w:val="false"/>
          <w:i w:val="false"/>
          <w:color w:val="000000"/>
          <w:sz w:val="28"/>
        </w:rPr>
        <w:t>
      Мемлекеттік қызметті көрсету мерзімі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қызметті көрсету үшін қажетті құжаттардың тізбесі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қызметті көрсету үшін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лицензиялық алым алынады.</w:t>
      </w:r>
    </w:p>
    <w:bookmarkEnd w:id="20"/>
    <w:bookmarkStart w:name="z23" w:id="21"/>
    <w:p>
      <w:pPr>
        <w:spacing w:after="0"/>
        <w:ind w:left="0"/>
        <w:jc w:val="left"/>
      </w:pPr>
      <w:r>
        <w:rPr>
          <w:rFonts w:ascii="Times New Roman"/>
          <w:b/>
          <w:i w:val="false"/>
          <w:color w:val="000000"/>
        </w:rPr>
        <w:t xml:space="preserve"> 
2. Мемлекеттік қызмет көрсету үдерісіндегі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іс-әрекеттер тәртібінің сипаттамасы</w:t>
      </w:r>
    </w:p>
    <w:bookmarkEnd w:id="21"/>
    <w:bookmarkStart w:name="z24" w:id="22"/>
    <w:p>
      <w:pPr>
        <w:spacing w:after="0"/>
        <w:ind w:left="0"/>
        <w:jc w:val="both"/>
      </w:pPr>
      <w:r>
        <w:rPr>
          <w:rFonts w:ascii="Times New Roman"/>
          <w:b w:val="false"/>
          <w:i w:val="false"/>
          <w:color w:val="000000"/>
          <w:sz w:val="28"/>
        </w:rPr>
        <w:t>
      4. Мемлекеттік қызмет көрсету бойынша рәсімді (іс-әрекет) бастауға көрсетілетін қызмет алушының өтініші немесе электрондық сұрауының болуы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үдерісі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рәсімдерден (іс-әрекеттерден) тұрады:</w:t>
      </w:r>
      <w:r>
        <w:br/>
      </w:r>
      <w:r>
        <w:rPr>
          <w:rFonts w:ascii="Times New Roman"/>
          <w:b w:val="false"/>
          <w:i w:val="false"/>
          <w:color w:val="000000"/>
          <w:sz w:val="28"/>
        </w:rPr>
        <w:t>
      1) 1 үдеріс - көрсетілетін қызметті алушы (немесе сенімхат бойынша оның өкілі) ұсынған мемлекеттік қызметті көрсету үшін қажетті құжаттарды қабылдау;</w:t>
      </w:r>
      <w:r>
        <w:br/>
      </w:r>
      <w:r>
        <w:rPr>
          <w:rFonts w:ascii="Times New Roman"/>
          <w:b w:val="false"/>
          <w:i w:val="false"/>
          <w:color w:val="000000"/>
          <w:sz w:val="28"/>
        </w:rPr>
        <w:t>
      2) 2 үдеріс - электрондық құжат айналымы жүйесінде (бұдан әрі - ЭҚЖ) және кіріс хат - хабарды тіркеу журналында өтінішті тіркеу;</w:t>
      </w:r>
      <w:r>
        <w:br/>
      </w:r>
      <w:r>
        <w:rPr>
          <w:rFonts w:ascii="Times New Roman"/>
          <w:b w:val="false"/>
          <w:i w:val="false"/>
          <w:color w:val="000000"/>
          <w:sz w:val="28"/>
        </w:rPr>
        <w:t>
      3) 3 үдеріс – порталда логин мен парольді енгізу (авторландыру);</w:t>
      </w:r>
      <w:r>
        <w:br/>
      </w:r>
      <w:r>
        <w:rPr>
          <w:rFonts w:ascii="Times New Roman"/>
          <w:b w:val="false"/>
          <w:i w:val="false"/>
          <w:color w:val="000000"/>
          <w:sz w:val="28"/>
        </w:rPr>
        <w:t>
      4) 4 үдеріс - осы регламентте көрсетілген мемлекеттік қызметтерді таңдау, мемлекеттік қызметті көрсетуге арналған сұрау нысанын экранға шығару және көрсетілетін қызметті алушының деректерін енгізу;</w:t>
      </w:r>
      <w:r>
        <w:br/>
      </w:r>
      <w:r>
        <w:rPr>
          <w:rFonts w:ascii="Times New Roman"/>
          <w:b w:val="false"/>
          <w:i w:val="false"/>
          <w:color w:val="000000"/>
          <w:sz w:val="28"/>
        </w:rPr>
        <w:t>
      5) 5 үдеріс – «электрондық үкімет» шлюзі (бұдан әрі – ЭҮШ) арқылы көрсетілетін қызметті алушының деректері туралы «Жеке тұлға» мемлекеттік деректер қорына (бұдан әрі – ЖТ МДҚ) немесе «Заңды тұлға» мемлекеттік деректер қорына (бұдан әрі –ЗТ МДҚ) сұрау салу;</w:t>
      </w:r>
      <w:r>
        <w:br/>
      </w:r>
      <w:r>
        <w:rPr>
          <w:rFonts w:ascii="Times New Roman"/>
          <w:b w:val="false"/>
          <w:i w:val="false"/>
          <w:color w:val="000000"/>
          <w:sz w:val="28"/>
        </w:rPr>
        <w:t>
      6) 1 шарт - ЖТ МДҚ -да немесе ЗТ МДҚ көрсетілетін қызметті алушы деректерінің болуын тексеру;</w:t>
      </w:r>
      <w:r>
        <w:br/>
      </w:r>
      <w:r>
        <w:rPr>
          <w:rFonts w:ascii="Times New Roman"/>
          <w:b w:val="false"/>
          <w:i w:val="false"/>
          <w:color w:val="000000"/>
          <w:sz w:val="28"/>
        </w:rPr>
        <w:t>
      7) 6 үдеріс - ЖТ МДҚ -да немесе ЗТ МДҚ көрсетілетін қызметті алушы деректерінің болмауына байланысты деректерді алудың мүмкін еместігі туралы хабарламаны қалыптастыру;</w:t>
      </w:r>
      <w:r>
        <w:br/>
      </w:r>
      <w:r>
        <w:rPr>
          <w:rFonts w:ascii="Times New Roman"/>
          <w:b w:val="false"/>
          <w:i w:val="false"/>
          <w:color w:val="000000"/>
          <w:sz w:val="28"/>
        </w:rPr>
        <w:t>
      8) 7 үдеріс - құжаттардың қағаз нысанында болуы туралы белгілеу бөлігінде сұрау салу нысанын толтыру, көрсетілетін қызметті алушы ұсынған қажетті құжаттарды сканерлеу және оларды сұрау салу нысанына бекіту;</w:t>
      </w:r>
      <w:r>
        <w:br/>
      </w:r>
      <w:r>
        <w:rPr>
          <w:rFonts w:ascii="Times New Roman"/>
          <w:b w:val="false"/>
          <w:i w:val="false"/>
          <w:color w:val="000000"/>
          <w:sz w:val="28"/>
        </w:rPr>
        <w:t>
      9) 8 үдеріс - «Е-лицензиялау» МДҚ АЖ-да сұрау салуды тіркеу және өңдеу;</w:t>
      </w:r>
      <w:r>
        <w:br/>
      </w:r>
      <w:r>
        <w:rPr>
          <w:rFonts w:ascii="Times New Roman"/>
          <w:b w:val="false"/>
          <w:i w:val="false"/>
          <w:color w:val="000000"/>
          <w:sz w:val="28"/>
        </w:rPr>
        <w:t>
      10) 2 шарт - көрсетілетін қызметті алушының Қазақстан Республикасы заңнамаларының талаптарына сәйкестігін және лицензия беру үшін негіздемені тексеру үшін Алматы қаласы Кәсіпкерлік, индустриалды-инновациялық даму және ауыл шаруашылығы басқармасына (бұдан әрі – КИИДАШБ) сұрауды жіберу, сондай-ақ КИИДАШБ-дан қорытындыларды алу;</w:t>
      </w:r>
      <w:r>
        <w:br/>
      </w:r>
      <w:r>
        <w:rPr>
          <w:rFonts w:ascii="Times New Roman"/>
          <w:b w:val="false"/>
          <w:i w:val="false"/>
          <w:color w:val="000000"/>
          <w:sz w:val="28"/>
        </w:rPr>
        <w:t>
      11) 9 үдеріс - «Е-лицензиялау» МДҚ АЖ -да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12) 10 үдеріс - көрсетілетін қызметті алушының «Е-лицензиялау» МДҚ АЖ-да мемлекеттік қызмет нәтижесін қалыптастыруы. Электрондық құжат көрсетілетін қызметті берушінің уәкілетті тұлғасының ЭЦҚ-сын пайдаланумен қалыптастырылады.</w:t>
      </w:r>
      <w:r>
        <w:br/>
      </w:r>
      <w:r>
        <w:rPr>
          <w:rFonts w:ascii="Times New Roman"/>
          <w:b w:val="false"/>
          <w:i w:val="false"/>
          <w:color w:val="000000"/>
          <w:sz w:val="28"/>
        </w:rPr>
        <w:t>
      Ветеринария саласындағы қызметпен айналысу үшін лицензия алу, қайта ресімдеу, лицензияның телнұсқасын алу үшін көрсетілетін қызметті берушіге ұсынылған құжаттар тізімдеме бойынша қабылданады, оның көшірмесі құжаттардың қабылданған күні туралы белгісімен көрсетілетін қызметті алушыға жіберіледі (беріледі).</w:t>
      </w:r>
      <w:r>
        <w:br/>
      </w:r>
      <w:r>
        <w:rPr>
          <w:rFonts w:ascii="Times New Roman"/>
          <w:b w:val="false"/>
          <w:i w:val="false"/>
          <w:color w:val="000000"/>
          <w:sz w:val="28"/>
        </w:rPr>
        <w:t>
      Көрсетілетін қызметке портал арқылы өтініш берілген жағдайда, көрсетілетін қызметті алушының порталдағы «жеке кабинетіне», мемлекеттік көрсетілетін қызмет нәтижесін алу күні мен уақытын көрсете отырып, мемлекеттік қызмет көрсету үшін сұрау салудың қабылдағаны туралы хабарлама-есеп жіберіледі.</w:t>
      </w:r>
    </w:p>
    <w:bookmarkEnd w:id="22"/>
    <w:bookmarkStart w:name="z25" w:id="23"/>
    <w:p>
      <w:pPr>
        <w:spacing w:after="0"/>
        <w:ind w:left="0"/>
        <w:jc w:val="left"/>
      </w:pPr>
      <w:r>
        <w:rPr>
          <w:rFonts w:ascii="Times New Roman"/>
          <w:b/>
          <w:i w:val="false"/>
          <w:color w:val="000000"/>
        </w:rPr>
        <w:t xml:space="preserve"> 
3. Мемлекеттік қызмет көрсету үдерісіндегі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өзара іс-қимыл тәртібінің сипаттамасы</w:t>
      </w:r>
    </w:p>
    <w:bookmarkEnd w:id="23"/>
    <w:bookmarkStart w:name="z26" w:id="24"/>
    <w:p>
      <w:pPr>
        <w:spacing w:after="0"/>
        <w:ind w:left="0"/>
        <w:jc w:val="both"/>
      </w:pPr>
      <w:r>
        <w:rPr>
          <w:rFonts w:ascii="Times New Roman"/>
          <w:b w:val="false"/>
          <w:i w:val="false"/>
          <w:color w:val="000000"/>
          <w:sz w:val="28"/>
        </w:rPr>
        <w:t>
      6. Мемлекеттік қызмет көрсету үдерісінде көрсетілетін қызметті берушінің келесі құрылымдық бөлімшелері қатысады:</w:t>
      </w:r>
      <w:r>
        <w:br/>
      </w:r>
      <w:r>
        <w:rPr>
          <w:rFonts w:ascii="Times New Roman"/>
          <w:b w:val="false"/>
          <w:i w:val="false"/>
          <w:color w:val="000000"/>
          <w:sz w:val="28"/>
        </w:rPr>
        <w:t>
      1) кеңсе;</w:t>
      </w:r>
      <w:r>
        <w:br/>
      </w:r>
      <w:r>
        <w:rPr>
          <w:rFonts w:ascii="Times New Roman"/>
          <w:b w:val="false"/>
          <w:i w:val="false"/>
          <w:color w:val="000000"/>
          <w:sz w:val="28"/>
        </w:rPr>
        <w:t>
      2) шаруашылық қызметті лицензиялау бөлімі.</w:t>
      </w:r>
      <w:r>
        <w:br/>
      </w:r>
      <w:r>
        <w:rPr>
          <w:rFonts w:ascii="Times New Roman"/>
          <w:b w:val="false"/>
          <w:i w:val="false"/>
          <w:color w:val="000000"/>
          <w:sz w:val="28"/>
        </w:rPr>
        <w:t>
      3)</w:t>
      </w:r>
      <w:r>
        <w:rPr>
          <w:rFonts w:ascii="Times New Roman"/>
          <w:b w:val="false"/>
          <w:i w:val="false"/>
          <w:color w:val="000000"/>
          <w:sz w:val="28"/>
          <w:u w:val="single"/>
        </w:rPr>
        <w:t>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7. Мемлекеттік қызметті көрсету үшін өтінішті қабылдауды және тіркеуді көрсетілетін қызметті берушінің кеңсе қызметкері жүзеге асырады.</w:t>
      </w:r>
      <w:r>
        <w:br/>
      </w:r>
      <w:r>
        <w:rPr>
          <w:rFonts w:ascii="Times New Roman"/>
          <w:b w:val="false"/>
          <w:i w:val="false"/>
          <w:color w:val="000000"/>
          <w:sz w:val="28"/>
        </w:rPr>
        <w:t>
      Өтінішті тіркегеннен соң кіріс нөмірін бере отырып, өтініш қоса ұсынылған құжаттарымен кіріс хат-хабарлары журналы бойынша шаруашылық қызметті лицензиялау бөліміне қарауға беріледі, сканерленген өтініштің көшірмесі қоса ұсынылған құжаттарымен ЭҚЖ құралдары арқылы беріледі.</w:t>
      </w:r>
      <w:r>
        <w:br/>
      </w:r>
      <w:r>
        <w:rPr>
          <w:rFonts w:ascii="Times New Roman"/>
          <w:b w:val="false"/>
          <w:i w:val="false"/>
          <w:color w:val="000000"/>
          <w:sz w:val="28"/>
        </w:rPr>
        <w:t>
      Құжаттарды алғаннан кейін, шаруашылық қызметті лицензиялау бөлімі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іс-әрекетті жүзеге асырады.</w:t>
      </w:r>
      <w:r>
        <w:br/>
      </w:r>
      <w:r>
        <w:rPr>
          <w:rFonts w:ascii="Times New Roman"/>
          <w:b w:val="false"/>
          <w:i w:val="false"/>
          <w:color w:val="000000"/>
          <w:sz w:val="28"/>
        </w:rPr>
        <w:t>
      Құрылымдық бөлімшелердің арасындағы рәсімдердің (іс-әрекеттер) кезеңділігінің сипаттамасы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p>
    <w:bookmarkEnd w:id="24"/>
    <w:bookmarkStart w:name="z27" w:id="25"/>
    <w:p>
      <w:pPr>
        <w:spacing w:after="0"/>
        <w:ind w:left="0"/>
        <w:jc w:val="left"/>
      </w:pPr>
      <w:r>
        <w:rPr>
          <w:rFonts w:ascii="Times New Roman"/>
          <w:b/>
          <w:i w:val="false"/>
          <w:color w:val="000000"/>
        </w:rPr>
        <w:t xml:space="preserve"> 
4. Мемлекеттік қызметті көрсету үдерісінде ақпараттық</w:t>
      </w:r>
      <w:r>
        <w:br/>
      </w:r>
      <w:r>
        <w:rPr>
          <w:rFonts w:ascii="Times New Roman"/>
          <w:b/>
          <w:i w:val="false"/>
          <w:color w:val="000000"/>
        </w:rPr>
        <w:t>
жүйелерді пайдалану тәртібінің сипаттамасы</w:t>
      </w:r>
    </w:p>
    <w:bookmarkEnd w:id="25"/>
    <w:bookmarkStart w:name="z28" w:id="26"/>
    <w:p>
      <w:pPr>
        <w:spacing w:after="0"/>
        <w:ind w:left="0"/>
        <w:jc w:val="both"/>
      </w:pPr>
      <w:r>
        <w:rPr>
          <w:rFonts w:ascii="Times New Roman"/>
          <w:b w:val="false"/>
          <w:i w:val="false"/>
          <w:color w:val="000000"/>
          <w:sz w:val="28"/>
        </w:rPr>
        <w:t>
      8. Көрсетілетін қызметті беруші мен көрсетілетін қызметті алушының Электрондық үкімет порталы (бұдан әрі – ЭҮП) арқылы мемлекеттік қызмет көрсету кезінде жүгіну тәртібі мен рәсімдердің (іс-әрекеттер) кезеңділігі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көрсетілетін қызметті алушы ЭҮП-ке тіркеуді көрсетілетін қызметті алушы компьютердің интернет-браузеріне бекітіп қойған өзінің ЭЦҚ тіркеу куәлігінің көмегімен жүзеге асырады (ЭҮП-ке тіркелмеген көрсетілетін қызметті алушылар үшін жүзеге асырылады);</w:t>
      </w:r>
      <w:r>
        <w:br/>
      </w:r>
      <w:r>
        <w:rPr>
          <w:rFonts w:ascii="Times New Roman"/>
          <w:b w:val="false"/>
          <w:i w:val="false"/>
          <w:color w:val="000000"/>
          <w:sz w:val="28"/>
        </w:rPr>
        <w:t>
      2) 1 үдеріс - көрсетілетін қызметті алушының ЭЦҚ тіркеу куәлігін компьютердің интернет-браузеріне бекітуі, мемлекеттік қызметті алу үшін көрсетілетін қызметті алушының ЭҮП-ке парольді енгізуі (авторландыру үдерісі);</w:t>
      </w:r>
      <w:r>
        <w:br/>
      </w:r>
      <w:r>
        <w:rPr>
          <w:rFonts w:ascii="Times New Roman"/>
          <w:b w:val="false"/>
          <w:i w:val="false"/>
          <w:color w:val="000000"/>
          <w:sz w:val="28"/>
        </w:rPr>
        <w:t>
      3) 1 шарт – жеке сәйкестендіру нөмірі (бұдан әрі - ЖСН) немесе бизнес сәйкестендіру нөмірі (бұдан әрі - БСН) арқылы және пароль арқылы тіркелген көрсетілетін қызметті алушы туралы деректердің дұрыстығын ЭҮП-те тексеру;</w:t>
      </w:r>
      <w:r>
        <w:br/>
      </w:r>
      <w:r>
        <w:rPr>
          <w:rFonts w:ascii="Times New Roman"/>
          <w:b w:val="false"/>
          <w:i w:val="false"/>
          <w:color w:val="000000"/>
          <w:sz w:val="28"/>
        </w:rPr>
        <w:t>
      4) 2 үдеріс - көрсетілетін қызметті алушының деректерінде бұзушылықтардың болуына байланысты ЭҮП авторландырудан бас тарту туралы хабарламаны қалыптастыруы;</w:t>
      </w:r>
      <w:r>
        <w:br/>
      </w:r>
      <w:r>
        <w:rPr>
          <w:rFonts w:ascii="Times New Roman"/>
          <w:b w:val="false"/>
          <w:i w:val="false"/>
          <w:color w:val="000000"/>
          <w:sz w:val="28"/>
        </w:rPr>
        <w:t>
      5) 3 үдеріс - көрсетілетін қызметті алушының осы регламентте көрсетілген мемлекеттік қызметті таңдауы, қажетті құжаттарды электрондық түрде бекітумен сұрау салу нысанын толтыруы (деректерді енгізуі);</w:t>
      </w:r>
      <w:r>
        <w:br/>
      </w:r>
      <w:r>
        <w:rPr>
          <w:rFonts w:ascii="Times New Roman"/>
          <w:b w:val="false"/>
          <w:i w:val="false"/>
          <w:color w:val="000000"/>
          <w:sz w:val="28"/>
        </w:rPr>
        <w:t>
      6) 4 үдеріс – «электрондық үкімет» төлем шлюзінде (бұдан әрі- ЭҮТШ) қызметтің ақысын төлеу, содан кейін бұл ақпарат «Е-лицензиялау» МДҚ АЖ -ға келіп түседі;</w:t>
      </w:r>
      <w:r>
        <w:br/>
      </w:r>
      <w:r>
        <w:rPr>
          <w:rFonts w:ascii="Times New Roman"/>
          <w:b w:val="false"/>
          <w:i w:val="false"/>
          <w:color w:val="000000"/>
          <w:sz w:val="28"/>
        </w:rPr>
        <w:t>
      7) 2 шарт - «Е-лицензиялау» МДҚ АЖ -да көрсетілген мемлекеттік қызмет ақысының төленуін тексеру;</w:t>
      </w:r>
      <w:r>
        <w:br/>
      </w:r>
      <w:r>
        <w:rPr>
          <w:rFonts w:ascii="Times New Roman"/>
          <w:b w:val="false"/>
          <w:i w:val="false"/>
          <w:color w:val="000000"/>
          <w:sz w:val="28"/>
        </w:rPr>
        <w:t>
      8) 5 үдеріс - «Е-лицензиялау» МДҚ АЖ -да көрсетілген мемлекеттік қызмет үшін төлемақының болмауына байланысты, сұрау салынған мемлекеттік қызметтен бас тарту туралы хабарламаны қалыптастыру;</w:t>
      </w:r>
      <w:r>
        <w:br/>
      </w:r>
      <w:r>
        <w:rPr>
          <w:rFonts w:ascii="Times New Roman"/>
          <w:b w:val="false"/>
          <w:i w:val="false"/>
          <w:color w:val="000000"/>
          <w:sz w:val="28"/>
        </w:rPr>
        <w:t>
      9) 6 үдеріс - көрсетілетін қызметті алушының сауалды куәландыру (қол қою) үшін ЭЦҚ тіркеу куәлігін таңдауы;</w:t>
      </w:r>
      <w:r>
        <w:br/>
      </w:r>
      <w:r>
        <w:rPr>
          <w:rFonts w:ascii="Times New Roman"/>
          <w:b w:val="false"/>
          <w:i w:val="false"/>
          <w:color w:val="000000"/>
          <w:sz w:val="28"/>
        </w:rPr>
        <w:t>
      10) 3 шарт - ЭҮП-те ЭЦҚ тіркеу куәлігінің қолданылу мерзімін және тізімде қайтарып алынған (күші жойылған) тіркеу куәліктерінің болмауын, сондай-ақ сұрауда және ЭЦҚ тіркеу куәлігінде көрсетілген ЖСН немесе БСН арасындағы сәйкестендіру деректерінің сәйкес келуін тексеру;</w:t>
      </w:r>
      <w:r>
        <w:br/>
      </w:r>
      <w:r>
        <w:rPr>
          <w:rFonts w:ascii="Times New Roman"/>
          <w:b w:val="false"/>
          <w:i w:val="false"/>
          <w:color w:val="000000"/>
          <w:sz w:val="28"/>
        </w:rPr>
        <w:t>
      11) 7 үдеріс - көрсетілетін қызметті алушының ЭЦҚ түпнұсқалығының расталмауына байланысты сұрау салынған мемлекеттік қызметтен бас тарту туралы хабарламаны қалыптастыру;</w:t>
      </w:r>
      <w:r>
        <w:br/>
      </w:r>
      <w:r>
        <w:rPr>
          <w:rFonts w:ascii="Times New Roman"/>
          <w:b w:val="false"/>
          <w:i w:val="false"/>
          <w:color w:val="000000"/>
          <w:sz w:val="28"/>
        </w:rPr>
        <w:t>
      12) 8 үдеріс - көрсетілетін қызметті алушының ЭЦҚ көмегімен сұраудың толтырылған нысанын (енгізілген деректерді) және мемлекеттік қызмет көрсету үшін оған бекітілген құжаттарын куәландыруы (электрондық түрде);</w:t>
      </w:r>
      <w:r>
        <w:br/>
      </w:r>
      <w:r>
        <w:rPr>
          <w:rFonts w:ascii="Times New Roman"/>
          <w:b w:val="false"/>
          <w:i w:val="false"/>
          <w:color w:val="000000"/>
          <w:sz w:val="28"/>
        </w:rPr>
        <w:t>
      13) 9 үдеріс - электрондық құжатты (көрсетілетін қызметті алушының сұрауын) тіркеу және «Е-лицензиялау» АЖ МДҚ-дағы сұрауды өңдеу;</w:t>
      </w:r>
      <w:r>
        <w:br/>
      </w:r>
      <w:r>
        <w:rPr>
          <w:rFonts w:ascii="Times New Roman"/>
          <w:b w:val="false"/>
          <w:i w:val="false"/>
          <w:color w:val="000000"/>
          <w:sz w:val="28"/>
        </w:rPr>
        <w:t>
      14) 4 шарт - көрсетілетін қызметті алушының Қазақстан Республикасы заңнамаларының талаптарына және лицензия беру үшін негіздемелерге сәйкестігін тексеру үшін сұрауды КИИДАШБ жіберу, сондай-ақ КИИДАШБ -дан қорытындыларды алу;</w:t>
      </w:r>
      <w:r>
        <w:br/>
      </w:r>
      <w:r>
        <w:rPr>
          <w:rFonts w:ascii="Times New Roman"/>
          <w:b w:val="false"/>
          <w:i w:val="false"/>
          <w:color w:val="000000"/>
          <w:sz w:val="28"/>
        </w:rPr>
        <w:t>
      15) 10 үдеріс - «Е-лицензиялау» МДҚ АЖ-дағы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16) 11 үдеріс - көрсетілетін қызметті алушының ЭҮП-те қалыптастырған мемлекеттік қызмет нәтижесін алуы. Электрондық құжат көрсетілетін қызметті берушінің уәкілетті тұлғасының ЭЦҚ-сын пайдаланумен қалыптастырылады.</w:t>
      </w:r>
      <w:r>
        <w:br/>
      </w:r>
      <w:r>
        <w:rPr>
          <w:rFonts w:ascii="Times New Roman"/>
          <w:b w:val="false"/>
          <w:i w:val="false"/>
          <w:color w:val="000000"/>
          <w:sz w:val="28"/>
        </w:rPr>
        <w:t>
      9. Мемлекеттік қызмет көрсетуге арналған сұрау салу нысандарын толтыру бойынша іс-әрекеттердің сипаттамасы:</w:t>
      </w:r>
      <w:r>
        <w:br/>
      </w:r>
      <w:r>
        <w:rPr>
          <w:rFonts w:ascii="Times New Roman"/>
          <w:b w:val="false"/>
          <w:i w:val="false"/>
          <w:color w:val="000000"/>
          <w:sz w:val="28"/>
        </w:rPr>
        <w:t>
      компьютердің интернет-браузеріне ЭЦҚ-ның тіркеу куәлігін бекіту, ҮЭП-ке кіру үшін көрсетілетін қызметті алушының парольді енгізуі;</w:t>
      </w:r>
      <w:r>
        <w:br/>
      </w:r>
      <w:r>
        <w:rPr>
          <w:rFonts w:ascii="Times New Roman"/>
          <w:b w:val="false"/>
          <w:i w:val="false"/>
          <w:color w:val="000000"/>
          <w:sz w:val="28"/>
        </w:rPr>
        <w:t>
      мемлекеттік көрсетілетін қызметті таңдау;</w:t>
      </w:r>
      <w:r>
        <w:br/>
      </w:r>
      <w:r>
        <w:rPr>
          <w:rFonts w:ascii="Times New Roman"/>
          <w:b w:val="false"/>
          <w:i w:val="false"/>
          <w:color w:val="000000"/>
          <w:sz w:val="28"/>
        </w:rPr>
        <w:t>
      «Өтініш беру» түймесінің көмегімен мемлекеттік көрсетілетін қызметке тапсырыс беру;</w:t>
      </w:r>
      <w:r>
        <w:br/>
      </w:r>
      <w:r>
        <w:rPr>
          <w:rFonts w:ascii="Times New Roman"/>
          <w:b w:val="false"/>
          <w:i w:val="false"/>
          <w:color w:val="000000"/>
          <w:sz w:val="28"/>
        </w:rPr>
        <w:t>
      сұрау салуды толтыру және қажетті құжаттарды электрондық түрде бекіту;</w:t>
      </w:r>
      <w:r>
        <w:br/>
      </w:r>
      <w:r>
        <w:rPr>
          <w:rFonts w:ascii="Times New Roman"/>
          <w:b w:val="false"/>
          <w:i w:val="false"/>
          <w:color w:val="000000"/>
          <w:sz w:val="28"/>
        </w:rPr>
        <w:t>
      мемлекеттік көрсетілетін қызметтің ақысын төлеу;</w:t>
      </w:r>
      <w:r>
        <w:br/>
      </w:r>
      <w:r>
        <w:rPr>
          <w:rFonts w:ascii="Times New Roman"/>
          <w:b w:val="false"/>
          <w:i w:val="false"/>
          <w:color w:val="000000"/>
          <w:sz w:val="28"/>
        </w:rPr>
        <w:t>
      көрсетілетін қызметті алушының ЭЦҚ тіркеу куәлігін таңдауы;</w:t>
      </w:r>
      <w:r>
        <w:br/>
      </w:r>
      <w:r>
        <w:rPr>
          <w:rFonts w:ascii="Times New Roman"/>
          <w:b w:val="false"/>
          <w:i w:val="false"/>
          <w:color w:val="000000"/>
          <w:sz w:val="28"/>
        </w:rPr>
        <w:t>
      сұрау салуды куәландыру (қол қою) - көрсетілетін қызметті алушы «Қол қою» түймесінің көмегімен ЭЦҚ сұрау салуын куәландыруды (қол қоюды) жүзеге асырады, содан кейін сұрау салу «Е-лицензиялау» МДҚ АЖ-ға өңдеуге беріледі;</w:t>
      </w:r>
      <w:r>
        <w:br/>
      </w:r>
      <w:r>
        <w:rPr>
          <w:rFonts w:ascii="Times New Roman"/>
          <w:b w:val="false"/>
          <w:i w:val="false"/>
          <w:color w:val="000000"/>
          <w:sz w:val="28"/>
        </w:rPr>
        <w:t>
      «Е-лицензиялау» МДҚ АЖ-да сұрау салуды өңдеу - көрсетілетін қызметті алушыда дисплей экранына толтырған өтінішінің нысаны шығады;</w:t>
      </w:r>
      <w:r>
        <w:br/>
      </w:r>
      <w:r>
        <w:rPr>
          <w:rFonts w:ascii="Times New Roman"/>
          <w:b w:val="false"/>
          <w:i w:val="false"/>
          <w:color w:val="000000"/>
          <w:sz w:val="28"/>
        </w:rPr>
        <w:t>
      «Менің өтініштерім» түймесінің көмегімен көрсетілетін қызметті алушыға «Іздеу» түймесін басу ЖСН немесе БИН-ді енгізу арқылы өңдеу нәтижелерін көру мүмкіндігі беріледі.</w:t>
      </w:r>
      <w:r>
        <w:br/>
      </w:r>
      <w:r>
        <w:rPr>
          <w:rFonts w:ascii="Times New Roman"/>
          <w:b w:val="false"/>
          <w:i w:val="false"/>
          <w:color w:val="000000"/>
          <w:sz w:val="28"/>
        </w:rPr>
        <w:t>
      Қажетті ақпаратты және мемлекеттік көрсетілетін қызметті көрсету бойынша кеңесті Мемлекеттік қызметтер көрсету мәселелері бойынша бірыңғай байланыс орталығының 1414 тегін телефоны арқылы алуға болады.</w:t>
      </w:r>
      <w:r>
        <w:br/>
      </w:r>
      <w:r>
        <w:rPr>
          <w:rFonts w:ascii="Times New Roman"/>
          <w:b w:val="false"/>
          <w:i w:val="false"/>
          <w:color w:val="000000"/>
          <w:sz w:val="28"/>
        </w:rPr>
        <w:t>
</w:t>
      </w:r>
      <w:r>
        <w:rPr>
          <w:rFonts w:ascii="Times New Roman"/>
          <w:b w:val="false"/>
          <w:i w:val="false"/>
          <w:color w:val="000000"/>
          <w:sz w:val="28"/>
        </w:rPr>
        <w:t>
      10. Мемлекеттік қызмет көрсету процесінде рәсімдердің (іс-қимылдардың) дәйектілігін, көрсетілетін қызметті берушінің құрылымдық бөлімшелерінің (қызметкерлерінің) өзара іс-қимылдарының толық сипаттамасы, сонымен қатар ЭҮП пайдалану тәртібінің сипаттамасы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10-тармақпен толықтырылды - Алматы қаласы әкімдігінің 17.10.2014 № 4/856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p>
    <w:bookmarkEnd w:id="26"/>
    <w:bookmarkStart w:name="z29" w:id="27"/>
    <w:p>
      <w:pPr>
        <w:spacing w:after="0"/>
        <w:ind w:left="0"/>
        <w:jc w:val="both"/>
      </w:pPr>
      <w:r>
        <w:rPr>
          <w:rFonts w:ascii="Times New Roman"/>
          <w:b w:val="false"/>
          <w:i w:val="false"/>
          <w:color w:val="000000"/>
          <w:sz w:val="28"/>
        </w:rPr>
        <w:t>
«Ветеринария саласындағы қызметпен</w:t>
      </w:r>
      <w:r>
        <w:br/>
      </w:r>
      <w:r>
        <w:rPr>
          <w:rFonts w:ascii="Times New Roman"/>
          <w:b w:val="false"/>
          <w:i w:val="false"/>
          <w:color w:val="000000"/>
          <w:sz w:val="28"/>
        </w:rPr>
        <w:t>
айналысу үшін лицензия беру,</w:t>
      </w:r>
      <w:r>
        <w:br/>
      </w:r>
      <w:r>
        <w:rPr>
          <w:rFonts w:ascii="Times New Roman"/>
          <w:b w:val="false"/>
          <w:i w:val="false"/>
          <w:color w:val="000000"/>
          <w:sz w:val="28"/>
        </w:rPr>
        <w:t>
қайтаресімдеу, лицензияның</w:t>
      </w:r>
      <w:r>
        <w:br/>
      </w:r>
      <w:r>
        <w:rPr>
          <w:rFonts w:ascii="Times New Roman"/>
          <w:b w:val="false"/>
          <w:i w:val="false"/>
          <w:color w:val="000000"/>
          <w:sz w:val="28"/>
        </w:rPr>
        <w:t>
телнұсқасын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1 қосымша</w:t>
      </w:r>
    </w:p>
    <w:bookmarkEnd w:id="27"/>
    <w:bookmarkStart w:name="z30" w:id="28"/>
    <w:p>
      <w:pPr>
        <w:spacing w:after="0"/>
        <w:ind w:left="0"/>
        <w:jc w:val="left"/>
      </w:pPr>
      <w:r>
        <w:rPr>
          <w:rFonts w:ascii="Times New Roman"/>
          <w:b/>
          <w:i w:val="false"/>
          <w:color w:val="000000"/>
        </w:rPr>
        <w:t xml:space="preserve"> 
Мемлекеттік қызмет көрсету үдерісінің 1 диаграммасы</w:t>
      </w:r>
    </w:p>
    <w:bookmarkEnd w:id="28"/>
    <w:p>
      <w:pPr>
        <w:spacing w:after="0"/>
        <w:ind w:left="0"/>
        <w:jc w:val="both"/>
      </w:pPr>
      <w:r>
        <w:drawing>
          <wp:inline distT="0" distB="0" distL="0" distR="0">
            <wp:extent cx="10985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0985500" cy="5118100"/>
                    </a:xfrm>
                    <a:prstGeom prst="rect">
                      <a:avLst/>
                    </a:prstGeom>
                  </pic:spPr>
                </pic:pic>
              </a:graphicData>
            </a:graphic>
          </wp:inline>
        </w:drawing>
      </w:r>
    </w:p>
    <w:p>
      <w:pPr>
        <w:spacing w:after="0"/>
        <w:ind w:left="0"/>
        <w:jc w:val="left"/>
      </w:pPr>
      <w:r>
        <w:rPr>
          <w:rFonts w:ascii="Times New Roman"/>
          <w:b/>
          <w:i w:val="false"/>
          <w:color w:val="000000"/>
        </w:rPr>
        <w:t xml:space="preserve"> 1 кесте. Мемлекеттік қызмет көрсету үдерісінде рәсімдерді</w:t>
      </w:r>
      <w:r>
        <w:br/>
      </w:r>
      <w:r>
        <w:rPr>
          <w:rFonts w:ascii="Times New Roman"/>
          <w:b/>
          <w:i w:val="false"/>
          <w:color w:val="000000"/>
        </w:rPr>
        <w:t>
(іс-қимылдарды) сипаттау</w:t>
      </w:r>
    </w:p>
    <w:p>
      <w:pPr>
        <w:spacing w:after="0"/>
        <w:ind w:left="0"/>
        <w:jc w:val="both"/>
      </w:pPr>
      <w:r>
        <w:drawing>
          <wp:inline distT="0" distB="0" distL="0" distR="0">
            <wp:extent cx="113411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1341100" cy="67183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113411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1341100" cy="1993900"/>
                    </a:xfrm>
                    <a:prstGeom prst="rect">
                      <a:avLst/>
                    </a:prstGeom>
                  </pic:spPr>
                </pic:pic>
              </a:graphicData>
            </a:graphic>
          </wp:inline>
        </w:drawing>
      </w:r>
    </w:p>
    <w:bookmarkStart w:name="z36" w:id="29"/>
    <w:p>
      <w:pPr>
        <w:spacing w:after="0"/>
        <w:ind w:left="0"/>
        <w:jc w:val="both"/>
      </w:pPr>
      <w:r>
        <w:rPr>
          <w:rFonts w:ascii="Times New Roman"/>
          <w:b w:val="false"/>
          <w:i w:val="false"/>
          <w:color w:val="000000"/>
          <w:sz w:val="28"/>
        </w:rPr>
        <w:t>
«Ветеринария саласындағы қызметпен</w:t>
      </w:r>
      <w:r>
        <w:br/>
      </w:r>
      <w:r>
        <w:rPr>
          <w:rFonts w:ascii="Times New Roman"/>
          <w:b w:val="false"/>
          <w:i w:val="false"/>
          <w:color w:val="000000"/>
          <w:sz w:val="28"/>
        </w:rPr>
        <w:t>
айналысу үшін лицензия беру,</w:t>
      </w:r>
      <w:r>
        <w:br/>
      </w:r>
      <w:r>
        <w:rPr>
          <w:rFonts w:ascii="Times New Roman"/>
          <w:b w:val="false"/>
          <w:i w:val="false"/>
          <w:color w:val="000000"/>
          <w:sz w:val="28"/>
        </w:rPr>
        <w:t>
қайтаресімдеу, лицензияның</w:t>
      </w:r>
      <w:r>
        <w:br/>
      </w:r>
      <w:r>
        <w:rPr>
          <w:rFonts w:ascii="Times New Roman"/>
          <w:b w:val="false"/>
          <w:i w:val="false"/>
          <w:color w:val="000000"/>
          <w:sz w:val="28"/>
        </w:rPr>
        <w:t>
телнұсқасын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2 қосымша</w:t>
      </w:r>
    </w:p>
    <w:bookmarkEnd w:id="29"/>
    <w:bookmarkStart w:name="z35" w:id="30"/>
    <w:p>
      <w:pPr>
        <w:spacing w:after="0"/>
        <w:ind w:left="0"/>
        <w:jc w:val="left"/>
      </w:pPr>
      <w:r>
        <w:rPr>
          <w:rFonts w:ascii="Times New Roman"/>
          <w:b/>
          <w:i w:val="false"/>
          <w:color w:val="000000"/>
        </w:rPr>
        <w:t xml:space="preserve"> 
Құрылымдық бөлімшелер арасындағы рәсімдердің (іс-қимылдардың)</w:t>
      </w:r>
      <w:r>
        <w:br/>
      </w:r>
      <w:r>
        <w:rPr>
          <w:rFonts w:ascii="Times New Roman"/>
          <w:b/>
          <w:i w:val="false"/>
          <w:color w:val="000000"/>
        </w:rPr>
        <w:t>
дәйектілігін сипаттау</w:t>
      </w:r>
    </w:p>
    <w:bookmarkEnd w:id="30"/>
    <w:p>
      <w:pPr>
        <w:spacing w:after="0"/>
        <w:ind w:left="0"/>
        <w:jc w:val="both"/>
      </w:pPr>
      <w:r>
        <w:drawing>
          <wp:inline distT="0" distB="0" distL="0" distR="0">
            <wp:extent cx="33909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390900" cy="8394700"/>
                    </a:xfrm>
                    <a:prstGeom prst="rect">
                      <a:avLst/>
                    </a:prstGeom>
                  </pic:spPr>
                </pic:pic>
              </a:graphicData>
            </a:graphic>
          </wp:inline>
        </w:drawing>
      </w:r>
    </w:p>
    <w:bookmarkStart w:name="z44" w:id="31"/>
    <w:p>
      <w:pPr>
        <w:spacing w:after="0"/>
        <w:ind w:left="0"/>
        <w:jc w:val="both"/>
      </w:pPr>
      <w:r>
        <w:rPr>
          <w:rFonts w:ascii="Times New Roman"/>
          <w:b w:val="false"/>
          <w:i w:val="false"/>
          <w:color w:val="000000"/>
          <w:sz w:val="28"/>
        </w:rPr>
        <w:t>
«Ветеринария саласындағы қызметпен</w:t>
      </w:r>
      <w:r>
        <w:br/>
      </w:r>
      <w:r>
        <w:rPr>
          <w:rFonts w:ascii="Times New Roman"/>
          <w:b w:val="false"/>
          <w:i w:val="false"/>
          <w:color w:val="000000"/>
          <w:sz w:val="28"/>
        </w:rPr>
        <w:t>
айналысу үшін лицензия беру,</w:t>
      </w:r>
      <w:r>
        <w:br/>
      </w:r>
      <w:r>
        <w:rPr>
          <w:rFonts w:ascii="Times New Roman"/>
          <w:b w:val="false"/>
          <w:i w:val="false"/>
          <w:color w:val="000000"/>
          <w:sz w:val="28"/>
        </w:rPr>
        <w:t>
қайтаресімдеу, лицензияның телнұсқасын</w:t>
      </w:r>
      <w:r>
        <w:br/>
      </w:r>
      <w:r>
        <w:rPr>
          <w:rFonts w:ascii="Times New Roman"/>
          <w:b w:val="false"/>
          <w:i w:val="false"/>
          <w:color w:val="000000"/>
          <w:sz w:val="28"/>
        </w:rPr>
        <w:t>
беру»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3 қосымша</w:t>
      </w:r>
    </w:p>
    <w:bookmarkEnd w:id="31"/>
    <w:bookmarkStart w:name="z37" w:id="32"/>
    <w:p>
      <w:pPr>
        <w:spacing w:after="0"/>
        <w:ind w:left="0"/>
        <w:jc w:val="left"/>
      </w:pPr>
      <w:r>
        <w:rPr>
          <w:rFonts w:ascii="Times New Roman"/>
          <w:b/>
          <w:i w:val="false"/>
          <w:color w:val="000000"/>
        </w:rPr>
        <w:t xml:space="preserve"> 
Көрсетілетін қызметті беруші мен көрсетілетін</w:t>
      </w:r>
      <w:r>
        <w:br/>
      </w:r>
      <w:r>
        <w:rPr>
          <w:rFonts w:ascii="Times New Roman"/>
          <w:b/>
          <w:i w:val="false"/>
          <w:color w:val="000000"/>
        </w:rPr>
        <w:t>
қызметті алушының ЭҮП арқылы мемлекеттік қызмет</w:t>
      </w:r>
      <w:r>
        <w:br/>
      </w:r>
      <w:r>
        <w:rPr>
          <w:rFonts w:ascii="Times New Roman"/>
          <w:b/>
          <w:i w:val="false"/>
          <w:color w:val="000000"/>
        </w:rPr>
        <w:t>
көрсету кезінде жүгіну тәртібі мен рәсімдер (іс-қимылдар)</w:t>
      </w:r>
      <w:r>
        <w:br/>
      </w:r>
      <w:r>
        <w:rPr>
          <w:rFonts w:ascii="Times New Roman"/>
          <w:b/>
          <w:i w:val="false"/>
          <w:color w:val="000000"/>
        </w:rPr>
        <w:t>
дәйектілігінің 2 диаграммасы</w:t>
      </w:r>
    </w:p>
    <w:bookmarkEnd w:id="32"/>
    <w:p>
      <w:pPr>
        <w:spacing w:after="0"/>
        <w:ind w:left="0"/>
        <w:jc w:val="both"/>
      </w:pPr>
      <w:r>
        <w:drawing>
          <wp:inline distT="0" distB="0" distL="0" distR="0">
            <wp:extent cx="10985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0985500" cy="5118100"/>
                    </a:xfrm>
                    <a:prstGeom prst="rect">
                      <a:avLst/>
                    </a:prstGeom>
                  </pic:spPr>
                </pic:pic>
              </a:graphicData>
            </a:graphic>
          </wp:inline>
        </w:drawing>
      </w:r>
    </w:p>
    <w:bookmarkStart w:name="z39" w:id="33"/>
    <w:p>
      <w:pPr>
        <w:spacing w:after="0"/>
        <w:ind w:left="0"/>
        <w:jc w:val="left"/>
      </w:pPr>
      <w:r>
        <w:rPr>
          <w:rFonts w:ascii="Times New Roman"/>
          <w:b/>
          <w:i w:val="false"/>
          <w:color w:val="000000"/>
        </w:rPr>
        <w:t xml:space="preserve"> 
2 кесте. ЭҮП арқылы мемлекеттік қызмет көрсету кезінде</w:t>
      </w:r>
      <w:r>
        <w:br/>
      </w:r>
      <w:r>
        <w:rPr>
          <w:rFonts w:ascii="Times New Roman"/>
          <w:b/>
          <w:i w:val="false"/>
          <w:color w:val="000000"/>
        </w:rPr>
        <w:t>
көрсетілетін қызметті берушінің және көрсетілетін қызметті</w:t>
      </w:r>
      <w:r>
        <w:br/>
      </w:r>
      <w:r>
        <w:rPr>
          <w:rFonts w:ascii="Times New Roman"/>
          <w:b/>
          <w:i w:val="false"/>
          <w:color w:val="000000"/>
        </w:rPr>
        <w:t>
алушының рәсімдерін (іс-қимылдарын) сипаттау</w:t>
      </w:r>
    </w:p>
    <w:bookmarkEnd w:id="33"/>
    <w:p>
      <w:pPr>
        <w:spacing w:after="0"/>
        <w:ind w:left="0"/>
        <w:jc w:val="both"/>
      </w:pPr>
      <w:r>
        <w:drawing>
          <wp:inline distT="0" distB="0" distL="0" distR="0">
            <wp:extent cx="113411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1341100" cy="6718300"/>
                    </a:xfrm>
                    <a:prstGeom prst="rect">
                      <a:avLst/>
                    </a:prstGeom>
                  </pic:spPr>
                </pic:pic>
              </a:graphicData>
            </a:graphic>
          </wp:inline>
        </w:drawing>
      </w:r>
    </w:p>
    <w:p>
      <w:pPr>
        <w:spacing w:after="0"/>
        <w:ind w:left="0"/>
        <w:jc w:val="both"/>
      </w:pPr>
      <w:r>
        <w:drawing>
          <wp:inline distT="0" distB="0" distL="0" distR="0">
            <wp:extent cx="49149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4914900" cy="5549900"/>
                    </a:xfrm>
                    <a:prstGeom prst="rect">
                      <a:avLst/>
                    </a:prstGeom>
                  </pic:spPr>
                </pic:pic>
              </a:graphicData>
            </a:graphic>
          </wp:inline>
        </w:drawing>
      </w:r>
    </w:p>
    <w:bookmarkStart w:name="z43" w:id="34"/>
    <w:p>
      <w:pPr>
        <w:spacing w:after="0"/>
        <w:ind w:left="0"/>
        <w:jc w:val="both"/>
      </w:pPr>
      <w:r>
        <w:rPr>
          <w:rFonts w:ascii="Times New Roman"/>
          <w:b w:val="false"/>
          <w:i w:val="false"/>
          <w:color w:val="000000"/>
          <w:sz w:val="28"/>
        </w:rPr>
        <w:t>
«Ветеринария саласындағы</w:t>
      </w:r>
      <w:r>
        <w:br/>
      </w:r>
      <w:r>
        <w:rPr>
          <w:rFonts w:ascii="Times New Roman"/>
          <w:b w:val="false"/>
          <w:i w:val="false"/>
          <w:color w:val="000000"/>
          <w:sz w:val="28"/>
        </w:rPr>
        <w:t>
қызметке лицензия беру, қайта</w:t>
      </w:r>
      <w:r>
        <w:br/>
      </w:r>
      <w:r>
        <w:rPr>
          <w:rFonts w:ascii="Times New Roman"/>
          <w:b w:val="false"/>
          <w:i w:val="false"/>
          <w:color w:val="000000"/>
          <w:sz w:val="28"/>
        </w:rPr>
        <w:t>
ресімдеу, лицензияның</w:t>
      </w:r>
      <w:r>
        <w:br/>
      </w:r>
      <w:r>
        <w:rPr>
          <w:rFonts w:ascii="Times New Roman"/>
          <w:b w:val="false"/>
          <w:i w:val="false"/>
          <w:color w:val="000000"/>
          <w:sz w:val="28"/>
        </w:rPr>
        <w:t>
телнұсқасын беру» мемлекеттік</w:t>
      </w:r>
      <w:r>
        <w:br/>
      </w:r>
      <w:r>
        <w:rPr>
          <w:rFonts w:ascii="Times New Roman"/>
          <w:b w:val="false"/>
          <w:i w:val="false"/>
          <w:color w:val="000000"/>
          <w:sz w:val="28"/>
        </w:rPr>
        <w:t>
көрсетілетін қызмет</w:t>
      </w:r>
      <w:r>
        <w:br/>
      </w:r>
      <w:r>
        <w:rPr>
          <w:rFonts w:ascii="Times New Roman"/>
          <w:b w:val="false"/>
          <w:i w:val="false"/>
          <w:color w:val="000000"/>
          <w:sz w:val="28"/>
        </w:rPr>
        <w:t>
регламентіне</w:t>
      </w:r>
      <w:r>
        <w:br/>
      </w:r>
      <w:r>
        <w:rPr>
          <w:rFonts w:ascii="Times New Roman"/>
          <w:b w:val="false"/>
          <w:i w:val="false"/>
          <w:color w:val="000000"/>
          <w:sz w:val="28"/>
        </w:rPr>
        <w:t>
4 қосымша</w:t>
      </w:r>
    </w:p>
    <w:bookmarkEnd w:id="34"/>
    <w:p>
      <w:pPr>
        <w:spacing w:after="0"/>
        <w:ind w:left="0"/>
        <w:jc w:val="left"/>
      </w:pPr>
      <w:r>
        <w:rPr>
          <w:rFonts w:ascii="Times New Roman"/>
          <w:b/>
          <w:i w:val="false"/>
          <w:color w:val="000000"/>
        </w:rPr>
        <w:t xml:space="preserve"> «Ветеринария саласындағы қызметке лицензия беру, қайта ресімдеу, лицензияның телнұсқасын беру» мемлекеттік қызмет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Регламент 4-қосымшамен толықтырылды - Алматы қаласы әкімдігінің 17.10.2014 № 4/856 </w:t>
      </w:r>
      <w:r>
        <w:rPr>
          <w:rFonts w:ascii="Times New Roman"/>
          <w:b w:val="false"/>
          <w:i w:val="false"/>
          <w:color w:val="ff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p>
    <w:p>
      <w:pPr>
        <w:spacing w:after="0"/>
        <w:ind w:left="0"/>
        <w:jc w:val="both"/>
      </w:pPr>
      <w:r>
        <w:rPr>
          <w:rFonts w:ascii="Times New Roman"/>
          <w:b w:val="false"/>
          <w:i/>
          <w:color w:val="000000"/>
          <w:sz w:val="28"/>
        </w:rPr>
        <w:t>      ЭҮП арқылы мемлекеттік қызмет көрсету</w:t>
      </w:r>
    </w:p>
    <w:p>
      <w:pPr>
        <w:spacing w:after="0"/>
        <w:ind w:left="0"/>
        <w:jc w:val="both"/>
      </w:pPr>
      <w:r>
        <w:drawing>
          <wp:inline distT="0" distB="0" distL="0" distR="0">
            <wp:extent cx="137541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3754100" cy="8369300"/>
                    </a:xfrm>
                    <a:prstGeom prst="rect">
                      <a:avLst/>
                    </a:prstGeom>
                  </pic:spPr>
                </pic:pic>
              </a:graphicData>
            </a:graphic>
          </wp:inline>
        </w:drawing>
      </w:r>
    </w:p>
    <w:p>
      <w:pPr>
        <w:spacing w:after="0"/>
        <w:ind w:left="0"/>
        <w:jc w:val="both"/>
      </w:pPr>
      <w:r>
        <w:rPr>
          <w:rFonts w:ascii="Times New Roman"/>
          <w:b w:val="false"/>
          <w:i/>
          <w:color w:val="000000"/>
          <w:sz w:val="28"/>
        </w:rPr>
        <w:t>      Көрсетілетін қызметті алушының көрсетілетін қызметті берушіге жүгінген кезде мемлекеттік қызметті көрсету</w:t>
      </w:r>
    </w:p>
    <w:p>
      <w:pPr>
        <w:spacing w:after="0"/>
        <w:ind w:left="0"/>
        <w:jc w:val="both"/>
      </w:pPr>
      <w:r>
        <w:drawing>
          <wp:inline distT="0" distB="0" distL="0" distR="0">
            <wp:extent cx="134493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3449300" cy="8318500"/>
                    </a:xfrm>
                    <a:prstGeom prst="rect">
                      <a:avLst/>
                    </a:prstGeom>
                  </pic:spPr>
                </pic:pic>
              </a:graphicData>
            </a:graphic>
          </wp:inline>
        </w:drawing>
      </w:r>
    </w:p>
    <w:p>
      <w:pPr>
        <w:spacing w:after="0"/>
        <w:ind w:left="0"/>
        <w:jc w:val="both"/>
      </w:pPr>
      <w:r>
        <w:drawing>
          <wp:inline distT="0" distB="0" distL="0" distR="0">
            <wp:extent cx="96139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9613900" cy="53975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header.xml" Type="http://schemas.openxmlformats.org/officeDocument/2006/relationships/header" Id="rId2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