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f5f40" w14:textId="90f5f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әкімдігінің "Денсаулық сақтау саласындағы мемлекеттік көрсетілетін қызметтер регламенттерін бекіту туралы" 2014 жылғы 11 мамырдағы № 2/337 қаулысына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2014 жылғы 17 қазандағы № 4/853 қаулысы. Алматы қаласының Әділет департаментінде 2014 жылғы 19 қарашада № 1101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жергілікті мемлекеттік басқару және өзін-өзі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>, 2013 жылғы 15 сәуірдегі </w:t>
      </w:r>
      <w:r>
        <w:rPr>
          <w:rFonts w:ascii="Times New Roman"/>
          <w:b w:val="false"/>
          <w:i w:val="false"/>
          <w:color w:val="000000"/>
          <w:sz w:val="28"/>
        </w:rPr>
        <w:t>«Мемлекеттік көрсетілетін қызметтер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және Қазақстан Республикасы Экономика және бюджеттік жоспарлау министрінің 2013 жылғы 14 тамыздағы № 249 «Мемлекеттік көрсетілетін қызметтердің стандарттары мен регламенттерін әзірлеу жөніндегі қағиданы бекіту туралы»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Алматы қаласы әкімдігінің «Денсаулық сақтау саласындағы мемлекеттік көрсетілетін қызметтер регламенттерін бекіту туралы» 2014 жылғы 11 мамырдағы № 2/337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1058 болып тіркелген, 2014 жылғы 14 маусымда «Алматы ақшамы» және «Вечерний Алматы» газеттерінде жарияланған) келесі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аталған қаулымен бекітілген «Дәрігерді үйге шақыру» мемлекеттік көрсетілетін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10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«10. Мемлекеттік қызмет көрсету процесінде шаралардың (іс-әрекеттердің) кезеңділігін, көрсетілетін қызметті берушінің құрылымдық бөлімшелерінің (қызметкерлерінің) өзара іс-қимылдарының және мемлекеттік қызмет көрсету процесінде ақпараттық жүйелерді қолдану тәртібінің толық сипаттамасы осы регламенттің 4 қосымшасына сәйкес мемлекеттік қызмет көрсетудің бизнес-процестерінің анықтамалығында көрсетілген.»;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</w:t>
      </w:r>
      <w:r>
        <w:rPr>
          <w:rFonts w:ascii="Times New Roman"/>
          <w:b w:val="false"/>
          <w:i w:val="false"/>
          <w:color w:val="000000"/>
          <w:sz w:val="28"/>
        </w:rPr>
        <w:t>4 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аталған қаулымен бекітілген «Дәрігердің қабылдауына жазылу» мемлекеттік көрсетілетін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9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«9. Мемлекеттік қызмет көрсету процесінде шаралардың (іс-әрекеттердің) кезеңділігін, көрсетілетін қызметті берушінің құрылымдық бөлімшелерінің (қызметкерлерінің) өзара іс-қимылдарының және мемлекеттік қызмет көрсету процесінде ақпараттық жүйелерді қолдану тәртібінің толық сипаттамасы осы регламенттің 4 қосымшасына сәйкес мемлекеттік қызмет көрсетудің бизнес-процестерінің анықтамалығында көрсетілген.»;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 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</w:t>
      </w:r>
      <w:r>
        <w:rPr>
          <w:rFonts w:ascii="Times New Roman"/>
          <w:b w:val="false"/>
          <w:i w:val="false"/>
          <w:color w:val="000000"/>
          <w:sz w:val="28"/>
        </w:rPr>
        <w:t>4 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аталған қаулымен бекітілген «Медициналық-санитариялық алғашқы көмек көрсететін медициналық ұйымға тіркеу» мемлекеттік көрсетілетін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12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«12. Мемлекеттік қызмет көрсету процесінде шаралардың (іс-әрекеттердің) кезеңділігін, көрсетілетін қызметті берушінің құрылымдық бөлімшелерінің (қызметкерлерінің) өзара іс-қимылдарының және мемлекеттік қызмет көрсету процесінде ақпараттық жүйелерді қолдану тәртібінің толық сипаттамасы осы регламенттің 3 қосымшасына сәйкес мемлекеттік қызмет көрсетудің бизнес-процестерінің анықтамалығында көрсетілген.»;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 </w:t>
      </w:r>
      <w:r>
        <w:rPr>
          <w:rFonts w:ascii="Times New Roman"/>
          <w:b w:val="false"/>
          <w:i w:val="false"/>
          <w:color w:val="000000"/>
          <w:sz w:val="28"/>
        </w:rPr>
        <w:t>3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</w:t>
      </w:r>
      <w:r>
        <w:rPr>
          <w:rFonts w:ascii="Times New Roman"/>
          <w:b w:val="false"/>
          <w:i w:val="false"/>
          <w:color w:val="000000"/>
          <w:sz w:val="28"/>
        </w:rPr>
        <w:t>3 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аталған қаулымен бекітілген «АИТВ-инфекциясының бар-жоғына ерікті түрде жасырын және міндетті түрде құпия медициналық зерттеліп-қаралу» мемлекеттік көрсетілетін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11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«11. Мемлекеттік қызмет көрсету процесінде шаралардың (іс-әрекеттердің) кезеңділігін, көрсетілетін қызметті берушінің құрылымдық бөлімшелерінің (қызметкерлерінің) өзара іс-қимылдарының және мемлекеттік қызмет көрсету процесінде ақпараттық жүйелерді қолдану тәртібінің толық сипаттамасы осы регламенттің 3 қосымшасына сәйкес мемлекеттік қызмет көрсетудің бизнес-процестерінің анықтамалығында көрсетілген.»;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 </w:t>
      </w:r>
      <w:r>
        <w:rPr>
          <w:rFonts w:ascii="Times New Roman"/>
          <w:b w:val="false"/>
          <w:i w:val="false"/>
          <w:color w:val="000000"/>
          <w:sz w:val="28"/>
        </w:rPr>
        <w:t>4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</w:t>
      </w:r>
      <w:r>
        <w:rPr>
          <w:rFonts w:ascii="Times New Roman"/>
          <w:b w:val="false"/>
          <w:i w:val="false"/>
          <w:color w:val="000000"/>
          <w:sz w:val="28"/>
        </w:rPr>
        <w:t>3 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аталған қаулымен бекітілген «Туберкулез диспансерінен анықтама беру» мемлекеттік көрсетілетін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17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«17. Мемлекеттік қызмет көрсету процесінде шаралардың (іс-әрекеттердің) кезеңділігін, көрсетілетін қызметті берушінің құрылымдық бөлімшелерінің (қызметкерлерінің) өзара іс-қимылдарының және мемлекеттік қызмет көрсету процесінде ақпараттық жүйелерді қолдану тәртібінің толық сипаттамасы осы регламенттің 3 қосымшасына сәйкес мемлекеттік қызмет көрсетудің бизнес-процестерінің анықтамалығында көрсетілген.»;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 </w:t>
      </w:r>
      <w:r>
        <w:rPr>
          <w:rFonts w:ascii="Times New Roman"/>
          <w:b w:val="false"/>
          <w:i w:val="false"/>
          <w:color w:val="000000"/>
          <w:sz w:val="28"/>
        </w:rPr>
        <w:t>5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</w:t>
      </w:r>
      <w:r>
        <w:rPr>
          <w:rFonts w:ascii="Times New Roman"/>
          <w:b w:val="false"/>
          <w:i w:val="false"/>
          <w:color w:val="000000"/>
          <w:sz w:val="28"/>
        </w:rPr>
        <w:t>3 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аталған қаулымен бекітілген «Психоневрологиялық диспансерден анықтама беру» мемлекеттік көрсетілетін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12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«12. Мемлекеттік қызмет көрсету процесінде шаралардың (іс-әрекеттердің) кезеңділігін, көрсетілетін қызметті берушінің құрылымдық бөлімшелерінің (қызметкерлерінің) өзара іс-қимылдарының және мемлекеттік қызмет көрсету процесінде ақпараттық жүйелерді қолдану тәртібінің толық сипаттамасы осы регламенттің 2 қосымшасына сәйкес мемлекеттік қызмет көрсетудің бизнес-процестерінің анықтамалығында көрсетілген.»;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 </w:t>
      </w:r>
      <w:r>
        <w:rPr>
          <w:rFonts w:ascii="Times New Roman"/>
          <w:b w:val="false"/>
          <w:i w:val="false"/>
          <w:color w:val="000000"/>
          <w:sz w:val="28"/>
        </w:rPr>
        <w:t>6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</w:t>
      </w:r>
      <w:r>
        <w:rPr>
          <w:rFonts w:ascii="Times New Roman"/>
          <w:b w:val="false"/>
          <w:i w:val="false"/>
          <w:color w:val="000000"/>
          <w:sz w:val="28"/>
        </w:rPr>
        <w:t>2 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
</w:t>
      </w:r>
      <w:r>
        <w:rPr>
          <w:rFonts w:ascii="Times New Roman"/>
          <w:b w:val="false"/>
          <w:i w:val="false"/>
          <w:color w:val="000000"/>
          <w:sz w:val="28"/>
        </w:rPr>
        <w:t>
аталған қаулымен бекітілген «Наркологиялық диспансерден анықтама беру» мемлекеттік көрсетілетін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9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«9. Мемлекеттік қызмет көрсету процесінде шаралардың (іс-әрекеттердің) кезеңділігін, көрсетілетін қызметті берушінің құрылымдық бөлімшелерінің (қызметкерлерінің) өзара іс-қимылдарының және мемлекеттік қызмет көрсету процесінде ақпараттық жүйелерді қолдану тәртібінің толық сипаттамасы осы регламенттің 2 қосымшасына сәйкес мемлекеттік қызмет көрсетудің бизнес-процестерінің анықтамалығында көрсетілген.»;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 </w:t>
      </w:r>
      <w:r>
        <w:rPr>
          <w:rFonts w:ascii="Times New Roman"/>
          <w:b w:val="false"/>
          <w:i w:val="false"/>
          <w:color w:val="000000"/>
          <w:sz w:val="28"/>
        </w:rPr>
        <w:t>7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</w:t>
      </w:r>
      <w:r>
        <w:rPr>
          <w:rFonts w:ascii="Times New Roman"/>
          <w:b w:val="false"/>
          <w:i w:val="false"/>
          <w:color w:val="000000"/>
          <w:sz w:val="28"/>
        </w:rPr>
        <w:t>2 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Алматы қаласы Денсаулық сақтау басқармасы осы қаулыны интернет-ресурста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Осы қаулының орындалуын бақылау Алматы қаласы әкімінің орынбасары З. Аманжоловаға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Алматы қаласының әкімі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Есімов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17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4/853 қаулысына 1 қосымша</w:t>
            </w:r>
          </w:p>
          <w:bookmarkEnd w:id="2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«Дәрігерді үйге шақыру»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мемелекеттік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регламентіне 4 қосымша</w:t>
            </w:r>
          </w:p>
          <w:bookmarkEnd w:id="3"/>
        </w:tc>
      </w:tr>
    </w:tbl>
    <w:bookmarkStart w:name="z4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қызмет көрсетудің бизнес-процестерінің анықтамалығы</w:t>
      </w:r>
    </w:p>
    <w:bookmarkEnd w:id="4"/>
    <w:bookmarkStart w:name="z4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748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48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215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17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4/853 қаулысына 2 қосымша</w:t>
            </w:r>
          </w:p>
          <w:bookmarkEnd w:id="6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«Дәрiгердiң қабылдауына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жазылу» мемелекеттік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регламентіне 4 қосымша</w:t>
            </w:r>
          </w:p>
          <w:bookmarkEnd w:id="7"/>
        </w:tc>
      </w:tr>
    </w:tbl>
    <w:bookmarkStart w:name="z4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қызмет көрсетудің бизнес-процестерінің анықтамалығы</w:t>
      </w:r>
    </w:p>
    <w:bookmarkEnd w:id="8"/>
    <w:bookmarkStart w:name="z4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665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6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215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17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4/853 қаулысына 3 қосымша</w:t>
            </w:r>
          </w:p>
          <w:bookmarkEnd w:id="10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«Медициналық-санитариялық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көмек көрсететін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ұйымға тіркеу»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мемелекеттік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регламентіне 3 қосымша</w:t>
            </w:r>
          </w:p>
          <w:bookmarkEnd w:id="11"/>
        </w:tc>
      </w:tr>
    </w:tbl>
    <w:bookmarkStart w:name="z5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қызмет көрсетудің бизнес-процестерінің анықтамалығы</w:t>
      </w:r>
    </w:p>
    <w:bookmarkEnd w:id="12"/>
    <w:bookmarkStart w:name="z5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680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80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215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17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4/853 қаулысына 4 қосымша</w:t>
            </w:r>
          </w:p>
          <w:bookmarkEnd w:id="14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«АИТВ-инфекциясының бар-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жоғына ерікті түрде жасырын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міндетті түрде құпия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зерттеліп-қаралу»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мемелекеттік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регламентіне 3 қосымша</w:t>
            </w:r>
          </w:p>
          <w:bookmarkEnd w:id="15"/>
        </w:tc>
      </w:tr>
    </w:tbl>
    <w:bookmarkStart w:name="z5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қызмет көрсетудің бизнес-процестерінің анықтамалығы</w:t>
      </w:r>
    </w:p>
    <w:bookmarkEnd w:id="16"/>
    <w:bookmarkStart w:name="z5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666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215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17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4/853 қаулысына 5 қосымша</w:t>
            </w:r>
          </w:p>
          <w:bookmarkEnd w:id="18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«Туберкулез диспансерінен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анықтама беру»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регламентіне 3 қосымша</w:t>
            </w:r>
          </w:p>
          <w:bookmarkEnd w:id="19"/>
        </w:tc>
      </w:tr>
    </w:tbl>
    <w:bookmarkStart w:name="z6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қызмет көрсетудің бизнес-процестерінің анықтамалығы</w:t>
      </w:r>
    </w:p>
    <w:bookmarkEnd w:id="20"/>
    <w:bookmarkStart w:name="z6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626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26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215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17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4/853 қаулысына 6 қосымша</w:t>
            </w:r>
          </w:p>
          <w:bookmarkEnd w:id="22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«Психоневрологиялық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диспансерден анықтама беру»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көрсетілетін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регламентіне 2 қосымша</w:t>
            </w:r>
          </w:p>
          <w:bookmarkEnd w:id="23"/>
        </w:tc>
      </w:tr>
    </w:tbl>
    <w:bookmarkStart w:name="z6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қызмет көрсетудің бизнес-процестерінің анықтамалығы</w:t>
      </w:r>
    </w:p>
    <w:bookmarkEnd w:id="24"/>
    <w:bookmarkStart w:name="z6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657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57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215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17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4/853 қаулысына 7 қосымша</w:t>
            </w:r>
          </w:p>
          <w:bookmarkEnd w:id="26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«Наркологиялық диспансерден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анықтама беру»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регламентіне 2 қосымша</w:t>
            </w:r>
          </w:p>
          <w:bookmarkEnd w:id="27"/>
        </w:tc>
      </w:tr>
    </w:tbl>
    <w:bookmarkStart w:name="z7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қызмет көрсетудің бизнес-процестерінің анықтамалығы</w:t>
      </w:r>
    </w:p>
    <w:bookmarkEnd w:id="28"/>
    <w:bookmarkStart w:name="z7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654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54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215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