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8a0e" w14:textId="6f28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регламентін бекіту туралы" 2014 жылғы 11 мамырдағы № 2/341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28 қазандағы № 4/893 қаулысы. Алматы қаласының Әділет департаментінде 2014 жылғы 25 қарашада № 1108 болып тіркелді. Күші жойылды - Алматы қаласы әкімдігінің 2015 жылғы 29 маусымдағы  № 2/404 қаулысымен</w:t>
      </w:r>
    </w:p>
    <w:p>
      <w:pPr>
        <w:spacing w:after="0"/>
        <w:ind w:left="0"/>
        <w:jc w:val="both"/>
      </w:pPr>
      <w:bookmarkStart w:name="z2" w:id="0"/>
      <w:r>
        <w:rPr>
          <w:rFonts w:ascii="Times New Roman"/>
          <w:b w:val="false"/>
          <w:i w:val="false"/>
          <w:color w:val="ff0000"/>
          <w:sz w:val="28"/>
        </w:rPr>
        <w:t xml:space="preserve">
      Ескерту. Күші жойылды - Алматы қаласы әкімдігінің 2015 ж. 29.06  № 2/404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Экономика және бюджеттік жоспарлау министрінің 2013 жылғы 14 тамыздағы № 249 «Мемлекеттік көрсетілетін қызметтердің стандарттары мен регламенттерін әзірлеу жөніндегі қағиданы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 әкімдігінің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регламентін бекіту туралы» 2014 жылғы 11 мамырдағы № 2/341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1045 болып тіркелген, 2014 жылғы 17 мамырда «Алматы ақшамы» және «Вечерний Алматы» газеттерінде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19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«19. Мемлекеттік қызмет көрсету процесінде рәсімдердің (іс – әрекеттердің) кезектілігін, көрсетілетін қызметті берушінің құрылымдық бөлімшелерінің (қызметкерлерінің) өзара іс-қимылдарының толық сипаттамасы, сонымен қатар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6, 7 қосымшаларына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2. Алматы қаласы Тұрғын үй және тұрғын үй инспекциясының басқармасы осы қаулыны интернет-ресурста орналастыруды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28 қазандағы</w:t>
            </w:r>
            <w:r>
              <w:br/>
            </w:r>
            <w:r>
              <w:rPr>
                <w:rFonts w:ascii="Times New Roman"/>
                <w:b w:val="false"/>
                <w:i w:val="false"/>
                <w:color w:val="000000"/>
                <w:sz w:val="20"/>
              </w:rPr>
              <w:t>
№ 4/893 қаулысына 1 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қорынан берілетін тұрғын үйге</w:t>
            </w:r>
            <w:r>
              <w:br/>
            </w:r>
            <w:r>
              <w:rPr>
                <w:rFonts w:ascii="Times New Roman"/>
                <w:b w:val="false"/>
                <w:i w:val="false"/>
                <w:color w:val="000000"/>
                <w:sz w:val="20"/>
              </w:rPr>
              <w:t>
немесе жеке тұрғын үй қорынан</w:t>
            </w:r>
            <w:r>
              <w:br/>
            </w:r>
            <w:r>
              <w:rPr>
                <w:rFonts w:ascii="Times New Roman"/>
                <w:b w:val="false"/>
                <w:i w:val="false"/>
                <w:color w:val="000000"/>
                <w:sz w:val="20"/>
              </w:rPr>
              <w:t>
Алматы қаласының жергілікті</w:t>
            </w:r>
            <w:r>
              <w:br/>
            </w:r>
            <w:r>
              <w:rPr>
                <w:rFonts w:ascii="Times New Roman"/>
                <w:b w:val="false"/>
                <w:i w:val="false"/>
                <w:color w:val="000000"/>
                <w:sz w:val="20"/>
              </w:rPr>
              <w:t>
атқарушы органы жалдаған</w:t>
            </w:r>
            <w:r>
              <w:br/>
            </w:r>
            <w:r>
              <w:rPr>
                <w:rFonts w:ascii="Times New Roman"/>
                <w:b w:val="false"/>
                <w:i w:val="false"/>
                <w:color w:val="000000"/>
                <w:sz w:val="20"/>
              </w:rPr>
              <w:t>
тұрғын үйге мұқтаж</w:t>
            </w:r>
            <w:r>
              <w:br/>
            </w:r>
            <w:r>
              <w:rPr>
                <w:rFonts w:ascii="Times New Roman"/>
                <w:b w:val="false"/>
                <w:i w:val="false"/>
                <w:color w:val="000000"/>
                <w:sz w:val="20"/>
              </w:rPr>
              <w:t>
азаматтарды есепке алу және</w:t>
            </w:r>
            <w:r>
              <w:br/>
            </w:r>
            <w:r>
              <w:rPr>
                <w:rFonts w:ascii="Times New Roman"/>
                <w:b w:val="false"/>
                <w:i w:val="false"/>
                <w:color w:val="000000"/>
                <w:sz w:val="20"/>
              </w:rPr>
              <w:t>
кезекке қою, сондай-ақ Алматы</w:t>
            </w:r>
            <w:r>
              <w:br/>
            </w:r>
            <w:r>
              <w:rPr>
                <w:rFonts w:ascii="Times New Roman"/>
                <w:b w:val="false"/>
                <w:i w:val="false"/>
                <w:color w:val="000000"/>
                <w:sz w:val="20"/>
              </w:rPr>
              <w:t>
қаласы жергілікті атқарушы</w:t>
            </w:r>
            <w:r>
              <w:br/>
            </w:r>
            <w:r>
              <w:rPr>
                <w:rFonts w:ascii="Times New Roman"/>
                <w:b w:val="false"/>
                <w:i w:val="false"/>
                <w:color w:val="000000"/>
                <w:sz w:val="20"/>
              </w:rPr>
              <w:t>
органының тұрғын үй беру</w:t>
            </w:r>
            <w:r>
              <w:br/>
            </w:r>
            <w:r>
              <w:rPr>
                <w:rFonts w:ascii="Times New Roman"/>
                <w:b w:val="false"/>
                <w:i w:val="false"/>
                <w:color w:val="000000"/>
                <w:sz w:val="20"/>
              </w:rPr>
              <w:t>
туралы шешім қабылдауы»</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6 қосымша</w:t>
            </w:r>
          </w:p>
        </w:tc>
      </w:tr>
    </w:tbl>
    <w:bookmarkStart w:name="z8" w:id="3"/>
    <w:p>
      <w:pPr>
        <w:spacing w:after="0"/>
        <w:ind w:left="0"/>
        <w:jc w:val="left"/>
      </w:pPr>
      <w:r>
        <w:rPr>
          <w:rFonts w:ascii="Times New Roman"/>
          <w:b/>
          <w:i w:val="false"/>
          <w:color w:val="000000"/>
        </w:rPr>
        <w:t xml:space="preserve"> 
Халыққы қызмет көрсету орталықтары арқылы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электрондық қызмет көрсетудің бизнес-процестерінің анықтамалығы</w:t>
      </w:r>
    </w:p>
    <w:bookmarkEnd w:id="3"/>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Шартты белгілері:</w:t>
      </w:r>
      <w:r>
        <w:br/>
      </w:r>
      <w:r>
        <w:rPr>
          <w:rFonts w:ascii="Times New Roman"/>
          <w:b w:val="false"/>
          <w:i w:val="false"/>
          <w:color w:val="000000"/>
          <w:sz w:val="28"/>
        </w:rPr>
        <w:t>
      *ҚФБ - құрылымдық-функционалдық бірліктер: көрсетілетін қызметті берушінің құрылымдық бөлімшелерінің (қызметкерлерінің), халыққа қызмет көрсету орталығының, «электронды үкімет» веб-порталының өзара іс-қимылдары;</w:t>
      </w:r>
      <w:r>
        <w:br/>
      </w:r>
      <w:r>
        <w:rPr>
          <w:rFonts w:ascii="Times New Roman"/>
          <w:b w:val="false"/>
          <w:i w:val="false"/>
          <w:color w:val="000000"/>
          <w:sz w:val="28"/>
        </w:rPr>
        <w:t>
</w:t>
      </w:r>
      <w:r>
        <w:drawing>
          <wp:inline distT="0" distB="0" distL="0" distR="0">
            <wp:extent cx="68834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4533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28 қазандағы</w:t>
            </w:r>
            <w:r>
              <w:br/>
            </w:r>
            <w:r>
              <w:rPr>
                <w:rFonts w:ascii="Times New Roman"/>
                <w:b w:val="false"/>
                <w:i w:val="false"/>
                <w:color w:val="000000"/>
                <w:sz w:val="20"/>
              </w:rPr>
              <w:t>
№ 4/893 қаулысына 2 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қорынан берілетін тұрғын үйге</w:t>
            </w:r>
            <w:r>
              <w:br/>
            </w:r>
            <w:r>
              <w:rPr>
                <w:rFonts w:ascii="Times New Roman"/>
                <w:b w:val="false"/>
                <w:i w:val="false"/>
                <w:color w:val="000000"/>
                <w:sz w:val="20"/>
              </w:rPr>
              <w:t>
немесе жеке тұрғын үй қорынан</w:t>
            </w:r>
            <w:r>
              <w:br/>
            </w:r>
            <w:r>
              <w:rPr>
                <w:rFonts w:ascii="Times New Roman"/>
                <w:b w:val="false"/>
                <w:i w:val="false"/>
                <w:color w:val="000000"/>
                <w:sz w:val="20"/>
              </w:rPr>
              <w:t>
Алматы қаласының жергілікті</w:t>
            </w:r>
            <w:r>
              <w:br/>
            </w:r>
            <w:r>
              <w:rPr>
                <w:rFonts w:ascii="Times New Roman"/>
                <w:b w:val="false"/>
                <w:i w:val="false"/>
                <w:color w:val="000000"/>
                <w:sz w:val="20"/>
              </w:rPr>
              <w:t>
атқарушы органы жалдаған</w:t>
            </w:r>
            <w:r>
              <w:br/>
            </w:r>
            <w:r>
              <w:rPr>
                <w:rFonts w:ascii="Times New Roman"/>
                <w:b w:val="false"/>
                <w:i w:val="false"/>
                <w:color w:val="000000"/>
                <w:sz w:val="20"/>
              </w:rPr>
              <w:t>
тұрғын үйге мұқтаж</w:t>
            </w:r>
            <w:r>
              <w:br/>
            </w:r>
            <w:r>
              <w:rPr>
                <w:rFonts w:ascii="Times New Roman"/>
                <w:b w:val="false"/>
                <w:i w:val="false"/>
                <w:color w:val="000000"/>
                <w:sz w:val="20"/>
              </w:rPr>
              <w:t>
азаматтарды есепке алу және</w:t>
            </w:r>
            <w:r>
              <w:br/>
            </w:r>
            <w:r>
              <w:rPr>
                <w:rFonts w:ascii="Times New Roman"/>
                <w:b w:val="false"/>
                <w:i w:val="false"/>
                <w:color w:val="000000"/>
                <w:sz w:val="20"/>
              </w:rPr>
              <w:t>
кезекке қою, сондай-ақ</w:t>
            </w:r>
            <w:r>
              <w:br/>
            </w:r>
            <w:r>
              <w:rPr>
                <w:rFonts w:ascii="Times New Roman"/>
                <w:b w:val="false"/>
                <w:i w:val="false"/>
                <w:color w:val="000000"/>
                <w:sz w:val="20"/>
              </w:rPr>
              <w:t>
Алматы қаласы жергілікті</w:t>
            </w:r>
            <w:r>
              <w:br/>
            </w:r>
            <w:r>
              <w:rPr>
                <w:rFonts w:ascii="Times New Roman"/>
                <w:b w:val="false"/>
                <w:i w:val="false"/>
                <w:color w:val="000000"/>
                <w:sz w:val="20"/>
              </w:rPr>
              <w:t>
атқарушы органының</w:t>
            </w:r>
            <w:r>
              <w:br/>
            </w:r>
            <w:r>
              <w:rPr>
                <w:rFonts w:ascii="Times New Roman"/>
                <w:b w:val="false"/>
                <w:i w:val="false"/>
                <w:color w:val="000000"/>
                <w:sz w:val="20"/>
              </w:rPr>
              <w:t>
тұрғын үй беру туралы шешім</w:t>
            </w:r>
            <w:r>
              <w:br/>
            </w:r>
            <w:r>
              <w:rPr>
                <w:rFonts w:ascii="Times New Roman"/>
                <w:b w:val="false"/>
                <w:i w:val="false"/>
                <w:color w:val="000000"/>
                <w:sz w:val="20"/>
              </w:rPr>
              <w:t>
қабылдауы»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7 қосымша</w:t>
            </w:r>
          </w:p>
        </w:tc>
      </w:tr>
    </w:tbl>
    <w:bookmarkStart w:name="z10" w:id="5"/>
    <w:p>
      <w:pPr>
        <w:spacing w:after="0"/>
        <w:ind w:left="0"/>
        <w:jc w:val="left"/>
      </w:pPr>
      <w:r>
        <w:rPr>
          <w:rFonts w:ascii="Times New Roman"/>
          <w:b/>
          <w:i w:val="false"/>
          <w:color w:val="000000"/>
        </w:rPr>
        <w:t xml:space="preserve"> 
ЭҮП арқылы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электрондық қызмет көрсетудің бизнес-процестерінің анықтамалығы</w:t>
      </w:r>
    </w:p>
    <w:bookmarkEnd w:id="5"/>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02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xml:space="preserve">
            *ҚФБ - құрылымдық-функционалдық бірліктер: көрсетілетін қызметті берушінің құрылымдық бөлімшелерінің (қызметкерлерінің), халыққа қызмет көрсету орталығының, «электронды үкімет» веб-порталының өзара іс-қимылдары; </w:t>
      </w:r>
      <w:r>
        <w:br/>
      </w:r>
      <w:r>
        <w:rPr>
          <w:rFonts w:ascii="Times New Roman"/>
          <w:b w:val="false"/>
          <w:i w:val="false"/>
          <w:color w:val="000000"/>
          <w:sz w:val="28"/>
        </w:rPr>
        <w:t>
</w:t>
      </w:r>
      <w:r>
        <w:drawing>
          <wp:inline distT="0" distB="0" distL="0" distR="0">
            <wp:extent cx="68834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4533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