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8232" w14:textId="f4d8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11 маусымдағы N 172 қаулысы. Солтүстік Қазақстан облысының Әділет департаментінде 2014 жылғы 8 шілдеде N 2846 болып тіркелді. Күші жойылды – Солтүстік Қазақстан облысы әкімдігінің 2015 жылғы 30 шілдедегі N 282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30.07.2015 </w:t>
      </w:r>
      <w:r>
        <w:rPr>
          <w:rFonts w:ascii="Times New Roman"/>
          <w:b w:val="false"/>
          <w:i w:val="false"/>
          <w:color w:val="ff0000"/>
          <w:sz w:val="28"/>
        </w:rPr>
        <w:t>N 282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11 маусымдағы № 172 қаулысымен бекітілді</w:t>
            </w:r>
          </w:p>
        </w:tc>
      </w:tr>
    </w:tbl>
    <w:bookmarkStart w:name="z6" w:id="0"/>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p>
    <w:bookmarkEnd w:id="0"/>
    <w:p>
      <w:pPr>
        <w:spacing w:after="0"/>
        <w:ind w:left="0"/>
        <w:jc w:val="left"/>
      </w:pPr>
      <w:r>
        <w:rPr>
          <w:rFonts w:ascii="Times New Roman"/>
          <w:b w:val="false"/>
          <w:i w:val="false"/>
          <w:color w:val="ff0000"/>
          <w:sz w:val="28"/>
        </w:rPr>
        <w:t xml:space="preserve">      Ескерту. Тақырып жаңа редакцияда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w:t>
      </w:r>
    </w:p>
    <w:p>
      <w:pPr>
        <w:spacing w:after="0"/>
        <w:ind w:left="0"/>
        <w:jc w:val="left"/>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ауылдық аумақтарды дамыту жөніндегі уәкілетті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көрсетілетін қызметтің нәтижесі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(қызметшілерінің) әрекеті тәртібінің сипаттамасы</w:t>
      </w:r>
    </w:p>
    <w:bookmarkEnd w:id="1"/>
    <w:p>
      <w:pPr>
        <w:spacing w:after="0"/>
        <w:ind w:left="0"/>
        <w:jc w:val="left"/>
      </w:pPr>
      <w:r>
        <w:rPr>
          <w:rFonts w:ascii="Times New Roman"/>
          <w:b w:val="false"/>
          <w:i w:val="false"/>
          <w:color w:val="000000"/>
          <w:sz w:val="28"/>
        </w:rPr>
        <w:t xml:space="preserve">      4. Мемлекеттік қызмет көрсету жөніндегі рәсімнің басталу негізі болып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құжаттарды ұсыну табылады:</w:t>
      </w:r>
      <w:r>
        <w:br/>
      </w:r>
      <w:r>
        <w:rPr>
          <w:rFonts w:ascii="Times New Roman"/>
          <w:b w:val="false"/>
          <w:i w:val="false"/>
          <w:color w:val="000000"/>
          <w:sz w:val="28"/>
        </w:rPr>
        <w:t>
      1) жеке басын куәландыратын құжаттың көшiрмесi;</w:t>
      </w:r>
      <w:r>
        <w:br/>
      </w:r>
      <w:r>
        <w:rPr>
          <w:rFonts w:ascii="Times New Roman"/>
          <w:b w:val="false"/>
          <w:i w:val="false"/>
          <w:color w:val="000000"/>
          <w:sz w:val="28"/>
        </w:rPr>
        <w:t>
      2) жаңа жұмыс орны бойынша кадр қызметi куәландырған еңбек кiтапшасының көшiрмесi;</w:t>
      </w:r>
      <w:r>
        <w:br/>
      </w:r>
      <w:r>
        <w:rPr>
          <w:rFonts w:ascii="Times New Roman"/>
          <w:b w:val="false"/>
          <w:i w:val="false"/>
          <w:color w:val="000000"/>
          <w:sz w:val="28"/>
        </w:rPr>
        <w:t>
      3) азаматтарды тіркеу кітабының немесе тиiстi елдi мекенде тұратынын растайтын мекенжай анықтамасы;</w:t>
      </w:r>
      <w:r>
        <w:br/>
      </w:r>
      <w:r>
        <w:rPr>
          <w:rFonts w:ascii="Times New Roman"/>
          <w:b w:val="false"/>
          <w:i w:val="false"/>
          <w:color w:val="000000"/>
          <w:sz w:val="28"/>
        </w:rPr>
        <w:t>
      4) бiлiмi туралы дипломның көшiрмесi;</w:t>
      </w:r>
      <w:r>
        <w:br/>
      </w:r>
      <w:r>
        <w:rPr>
          <w:rFonts w:ascii="Times New Roman"/>
          <w:b w:val="false"/>
          <w:i w:val="false"/>
          <w:color w:val="000000"/>
          <w:sz w:val="28"/>
        </w:rPr>
        <w:t>
      5) жылжымайтын мүлікті бағалау актісі (бюджеттік кредит алу үшін);</w:t>
      </w:r>
      <w:r>
        <w:br/>
      </w:r>
      <w:r>
        <w:rPr>
          <w:rFonts w:ascii="Times New Roman"/>
          <w:b w:val="false"/>
          <w:i w:val="false"/>
          <w:color w:val="000000"/>
          <w:sz w:val="28"/>
        </w:rPr>
        <w:t>
      6) тұрғын үй салу үшін берілген жер учаскесін пайдалану құқығына акт.</w:t>
      </w:r>
      <w:r>
        <w:br/>
      </w: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өтініш берген күні көрсетілетін қызметті алушыға қайтарылады.</w:t>
      </w:r>
      <w:r>
        <w:br/>
      </w:r>
      <w:r>
        <w:rPr>
          <w:rFonts w:ascii="Times New Roman"/>
          <w:b w:val="false"/>
          <w:i w:val="false"/>
          <w:color w:val="000000"/>
          <w:sz w:val="28"/>
        </w:rPr>
        <w:t>
      5. Мемлекеттік қызметті көрсету үдерісінің құрамына кіретін әр рәсімнің (әрекеттің) мазмұны, оны орындау ұзақтығы:</w:t>
      </w:r>
      <w:r>
        <w:br/>
      </w:r>
      <w:r>
        <w:rPr>
          <w:rFonts w:ascii="Times New Roman"/>
          <w:b w:val="false"/>
          <w:i w:val="false"/>
          <w:color w:val="000000"/>
          <w:sz w:val="28"/>
        </w:rPr>
        <w:t>
      1) көрсетілетін қызметті берушінің кеңсесі өтініштер мен құжаттарды қабылдайды және тіркейді, оның түпнұсқалары мен көшірмелерін салыстырады және көрсетілетін қызметті алушыға қолхат береді – 15 минуттан аспайды;</w:t>
      </w:r>
      <w:r>
        <w:br/>
      </w:r>
      <w:r>
        <w:rPr>
          <w:rFonts w:ascii="Times New Roman"/>
          <w:b w:val="false"/>
          <w:i w:val="false"/>
          <w:color w:val="000000"/>
          <w:sz w:val="28"/>
        </w:rPr>
        <w:t>
      2) көрсетілетін қызметті берушінің басшысы 1 жұмыс күн ішінде өтініште бұрыштаманы қояды;</w:t>
      </w:r>
      <w:r>
        <w:br/>
      </w: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қаржылай қаражатының қажеттілік есебін айырысады және үнемі қолданыстағы комиссияға (бұдан әрі – Комиссия) құжаттарды қабылдаған күнінен бастап күнтізбелік бес күн ішінде жібереді;</w:t>
      </w:r>
      <w:r>
        <w:br/>
      </w:r>
      <w:r>
        <w:rPr>
          <w:rFonts w:ascii="Times New Roman"/>
          <w:b w:val="false"/>
          <w:i w:val="false"/>
          <w:color w:val="000000"/>
          <w:sz w:val="28"/>
        </w:rPr>
        <w:t>
      4) Комиссия ұсынылған құжаттарды қарайды және күнтізбелік он күн ішінде әлеуметтік қолдау шараларын көрсетілетін қызметті алушыға ұсыну туралы аудан (облыстық маңызы бар қалалар) әкімдігіне ұсыныс жасайды;</w:t>
      </w:r>
      <w:r>
        <w:br/>
      </w:r>
      <w:r>
        <w:rPr>
          <w:rFonts w:ascii="Times New Roman"/>
          <w:b w:val="false"/>
          <w:i w:val="false"/>
          <w:color w:val="000000"/>
          <w:sz w:val="28"/>
        </w:rPr>
        <w:t>
      5) көрсетілетін қызметті берушінің жауапты орындаушысы Комиссияның ұсынымдары түскен сәттен бастап күнтізбелік он күні ішінде әлеуметтік қолдау шараларын көрсетілетін қызметті алушыға ұсыну туралы әкімдіктің қаулысы жобасын әзірлейді, келіседі және енгізеді;</w:t>
      </w:r>
      <w:r>
        <w:br/>
      </w:r>
      <w:r>
        <w:rPr>
          <w:rFonts w:ascii="Times New Roman"/>
          <w:b w:val="false"/>
          <w:i w:val="false"/>
          <w:color w:val="000000"/>
          <w:sz w:val="28"/>
        </w:rPr>
        <w:t>
      6) аудан (облыстық маңызы бар қалалар) әкімдігі Комиссияның ұсынымдары түскен сәттен бастап күнтізбелік он күн ішінде әлеуметтік қолдау шараларын көрсетілетін қызметті алушыға ұсыну туралы қаулыны қабылдайды;</w:t>
      </w:r>
      <w:r>
        <w:br/>
      </w:r>
      <w:r>
        <w:rPr>
          <w:rFonts w:ascii="Times New Roman"/>
          <w:b w:val="false"/>
          <w:i w:val="false"/>
          <w:color w:val="000000"/>
          <w:sz w:val="28"/>
        </w:rPr>
        <w:t xml:space="preserve">
      7) көрсетілетін қызметті беруші, көрсетілетін қызметті алушы және сенiм бiлдiрiлген өкiл (агент) қаулы қабылданған сәттен бастап күнтізбелік жеті күн ішінде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қолдау шараларын ұсыну туралы Келісім (бұдан әрі – Келісім) жасайды.</w:t>
      </w:r>
      <w:r>
        <w:br/>
      </w:r>
      <w:r>
        <w:rPr>
          <w:rFonts w:ascii="Times New Roman"/>
          <w:b w:val="false"/>
          <w:i w:val="false"/>
          <w:color w:val="000000"/>
          <w:sz w:val="28"/>
        </w:rPr>
        <w:t>
      8) көрсетілетін қызметті беруші көрсетілетін қызметті алушының жеке есеп шотына күнтізбелік жеті күн ішінде көтерме жәрдемақы сомасын аударады;</w:t>
      </w:r>
      <w:r>
        <w:br/>
      </w:r>
      <w:r>
        <w:rPr>
          <w:rFonts w:ascii="Times New Roman"/>
          <w:b w:val="false"/>
          <w:i w:val="false"/>
          <w:color w:val="000000"/>
          <w:sz w:val="28"/>
        </w:rPr>
        <w:t>
      9) сенiм бiлдiрiлген өкiл (агент) Қазақстан Республикасы заңнамасымен белгіленген тәртіпте күнтізбелік отыз күн ішінде тұрғын үйді сатып алуға немесе салуға бөлінетін кредитті көрсетілетін қызметті алушыға ұсынады.</w:t>
      </w:r>
      <w:r>
        <w:br/>
      </w:r>
      <w:r>
        <w:rPr>
          <w:rFonts w:ascii="Times New Roman"/>
          <w:b w:val="false"/>
          <w:i w:val="false"/>
          <w:color w:val="000000"/>
          <w:sz w:val="28"/>
        </w:rPr>
        <w:t>
      6. Мемлекеттік қызмет көрсету бойынша рәсімдер (іс-әрекеттер) нәтижесі, мынадай рәсімнің (іс-әрекеттің) орындалуының басталуы үшін негіз болады:</w:t>
      </w:r>
      <w:r>
        <w:br/>
      </w:r>
      <w:r>
        <w:rPr>
          <w:rFonts w:ascii="Times New Roman"/>
          <w:b w:val="false"/>
          <w:i w:val="false"/>
          <w:color w:val="000000"/>
          <w:sz w:val="28"/>
        </w:rPr>
        <w:t>
      1) өтініштер мен құжаттарды қабылдау, тіркеу, қолхат беру, өтініштер мен құжаттарды басшылыққа (кеңсеге) тапсыру;</w:t>
      </w:r>
      <w:r>
        <w:br/>
      </w:r>
      <w:r>
        <w:rPr>
          <w:rFonts w:ascii="Times New Roman"/>
          <w:b w:val="false"/>
          <w:i w:val="false"/>
          <w:color w:val="000000"/>
          <w:sz w:val="28"/>
        </w:rPr>
        <w:t>
      2) ұсынылған құжаттардың дұрыстығын тексеру, қаржылай қаражаты қажеттілігіне есеп айырысу, өтініштер мен құжаттарды Комиссияға (жауапты орындаушыға) тапсыру, Әлеуметтік қолдау шараларын ұсыну туралы келісім жасау;</w:t>
      </w:r>
      <w:r>
        <w:br/>
      </w:r>
      <w:r>
        <w:rPr>
          <w:rFonts w:ascii="Times New Roman"/>
          <w:b w:val="false"/>
          <w:i w:val="false"/>
          <w:color w:val="000000"/>
          <w:sz w:val="28"/>
        </w:rPr>
        <w:t>
      3) комиссия ұсынысы бойынша әлеуметтік қолдау шараларын ұсыну туралы қаулыны қабылдау (аудан (облыстық маңызы бар қалалар) әкімдігі);</w:t>
      </w:r>
      <w:r>
        <w:br/>
      </w:r>
      <w:r>
        <w:rPr>
          <w:rFonts w:ascii="Times New Roman"/>
          <w:b w:val="false"/>
          <w:i w:val="false"/>
          <w:color w:val="000000"/>
          <w:sz w:val="28"/>
        </w:rPr>
        <w:t>
      4) Мемлекеттік қызмет беру нәтижесі (қызмет беруші).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(қызметшілерінің) өзара әрекет тәртібінің сипаттамасы</w:t>
      </w:r>
    </w:p>
    <w:bookmarkEnd w:id="2"/>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(қызметшілерінің)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үнемі қолданыстағы комиссия;</w:t>
      </w:r>
      <w:r>
        <w:br/>
      </w:r>
      <w:r>
        <w:rPr>
          <w:rFonts w:ascii="Times New Roman"/>
          <w:b w:val="false"/>
          <w:i w:val="false"/>
          <w:color w:val="000000"/>
          <w:sz w:val="28"/>
        </w:rPr>
        <w:t>
      5) аудан (облыстық маңызы бар қалалар) әкімдігі;</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8. Әр рәсімнің (іс-әрекеттің) ұзақтығын көрсете отырып, құрылымдық бөлімшелердің (қызметшілердің) арасындағы рәсімдердің (іс-әрекеттердің) кезектілігінің сипаттамасы:</w:t>
      </w:r>
      <w:r>
        <w:br/>
      </w:r>
      <w:r>
        <w:rPr>
          <w:rFonts w:ascii="Times New Roman"/>
          <w:b w:val="false"/>
          <w:i w:val="false"/>
          <w:color w:val="000000"/>
          <w:sz w:val="28"/>
        </w:rPr>
        <w:t>
      1) өтініштер мен құжаттарды қабылдау және тіркеу, көрсетілетін қызметті алушының құжат көшірмелері мен түпнұсқаларын салыстыру, қолхат беру (кеңсе қызметкері) – он бес минуттан аспайды;</w:t>
      </w:r>
      <w:r>
        <w:br/>
      </w:r>
      <w:r>
        <w:rPr>
          <w:rFonts w:ascii="Times New Roman"/>
          <w:b w:val="false"/>
          <w:i w:val="false"/>
          <w:color w:val="000000"/>
          <w:sz w:val="28"/>
        </w:rPr>
        <w:t>
      2) бұрыштама қою (басшы) – бір жұмыс күн ішінде;</w:t>
      </w:r>
      <w:r>
        <w:br/>
      </w:r>
      <w:r>
        <w:rPr>
          <w:rFonts w:ascii="Times New Roman"/>
          <w:b w:val="false"/>
          <w:i w:val="false"/>
          <w:color w:val="000000"/>
          <w:sz w:val="28"/>
        </w:rPr>
        <w:t>
      3) ұсынылған құжаттардың дұрыстығын тексеру, қаржылай қаражатының қажеттілігіне есеп айырысу (жауапты орындаушы) – күнтізбелік бес күн ішінде;</w:t>
      </w:r>
      <w:r>
        <w:br/>
      </w:r>
      <w:r>
        <w:rPr>
          <w:rFonts w:ascii="Times New Roman"/>
          <w:b w:val="false"/>
          <w:i w:val="false"/>
          <w:color w:val="000000"/>
          <w:sz w:val="28"/>
        </w:rPr>
        <w:t>
      4) ұсынылған құжаттарды қарау және күнтізбелік он күні ішінде аудан (облыстық маңызы бар қалалар) (Комиссия) әкімдігіне ұсыныс беру;</w:t>
      </w:r>
      <w:r>
        <w:br/>
      </w:r>
      <w:r>
        <w:rPr>
          <w:rFonts w:ascii="Times New Roman"/>
          <w:b w:val="false"/>
          <w:i w:val="false"/>
          <w:color w:val="000000"/>
          <w:sz w:val="28"/>
        </w:rPr>
        <w:t>
      5) аудан (облыстық маңызы бар қалалар) әкімдігі күнтізбелік он күн ішінде қаулыны қабылдау;</w:t>
      </w:r>
      <w:r>
        <w:br/>
      </w:r>
      <w:r>
        <w:rPr>
          <w:rFonts w:ascii="Times New Roman"/>
          <w:b w:val="false"/>
          <w:i w:val="false"/>
          <w:color w:val="000000"/>
          <w:sz w:val="28"/>
        </w:rPr>
        <w:t>
      6) күнтізбелік жеті күн ішінде Келісім жасау (көрсетілетін қызметті беруші, көрсетілетін қызметті алушы және сенiм бiлдiрiлген өкiл (агент));</w:t>
      </w:r>
      <w:r>
        <w:br/>
      </w:r>
      <w:r>
        <w:rPr>
          <w:rFonts w:ascii="Times New Roman"/>
          <w:b w:val="false"/>
          <w:i w:val="false"/>
          <w:color w:val="000000"/>
          <w:sz w:val="28"/>
        </w:rPr>
        <w:t>
      7) көрсетілетін қызметті алушының (көрсетілетін қызметті беруші) жеке есеп шотына көтерме жәрдемақы сомасын аудару – күнтізбелік жеті күн ішінде;</w:t>
      </w:r>
      <w:r>
        <w:br/>
      </w:r>
      <w:r>
        <w:rPr>
          <w:rFonts w:ascii="Times New Roman"/>
          <w:b w:val="false"/>
          <w:i w:val="false"/>
          <w:color w:val="000000"/>
          <w:sz w:val="28"/>
        </w:rPr>
        <w:t>
      8) тұрғын үйді сатып алуға немесе салуға кредит беру сенiм бiлдiрiлген өкiл (агент) – отыз жұмыс күн ішінде.</w:t>
      </w:r>
      <w:r>
        <w:br/>
      </w:r>
      <w:r>
        <w:rPr>
          <w:rFonts w:ascii="Times New Roman"/>
          <w:b w:val="false"/>
          <w:i w:val="false"/>
          <w:color w:val="000000"/>
          <w:sz w:val="28"/>
        </w:rPr>
        <w:t xml:space="preserve">
      Мемлекеттік қызмет көрсету бизнес-әрекеттерінің анықтамасы </w:t>
      </w:r>
      <w:r>
        <w:rPr>
          <w:rFonts w:ascii="Times New Roman"/>
          <w:b w:val="false"/>
          <w:i w:val="false"/>
          <w:color w:val="000000"/>
          <w:sz w:val="28"/>
        </w:rPr>
        <w:t>4</w:t>
      </w:r>
      <w:r>
        <w:rPr>
          <w:rFonts w:ascii="Times New Roman"/>
          <w:b w:val="false"/>
          <w:i w:val="false"/>
          <w:color w:val="000000"/>
          <w:sz w:val="28"/>
        </w:rPr>
        <w:t xml:space="preserve"> нақты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1-қосымша</w:t>
            </w:r>
          </w:p>
        </w:tc>
      </w:tr>
    </w:tbl>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бойынша ауылдық аумақтарды дамыту жөніндегі уәкілетті органдардың тізбесі</w:t>
      </w:r>
    </w:p>
    <w:p>
      <w:pPr>
        <w:spacing w:after="0"/>
        <w:ind w:left="0"/>
        <w:jc w:val="left"/>
      </w:pPr>
      <w:r>
        <w:rPr>
          <w:rFonts w:ascii="Times New Roman"/>
          <w:b w:val="false"/>
          <w:i w:val="false"/>
          <w:color w:val="ff0000"/>
          <w:sz w:val="28"/>
        </w:rPr>
        <w:t xml:space="preserve">      Ескерту. 1-қосымша өзгеріс енгізілді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236"/>
        <w:gridCol w:w="5626"/>
        <w:gridCol w:w="368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атауы</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орналасқан заңды мекенжайы (қала, аудан, көше, үй № (пәтер), электрондық поштаның мекенжайы)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коды және телефон нөмірі</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ауыл шаруашылығы басқармасы"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Парковая көшесі, 57 В.</w:t>
            </w:r>
            <w:r>
              <w:br/>
            </w:r>
            <w:r>
              <w:rPr>
                <w:rFonts w:ascii="Times New Roman"/>
                <w:b w:val="false"/>
                <w:i w:val="false"/>
                <w:color w:val="000000"/>
                <w:sz w:val="20"/>
              </w:rPr>
              <w:t xml:space="preserve">
dsh@sko.kz </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w:t>
            </w:r>
            <w:r>
              <w:br/>
            </w:r>
            <w:r>
              <w:rPr>
                <w:rFonts w:ascii="Times New Roman"/>
                <w:b w:val="false"/>
                <w:i w:val="false"/>
                <w:color w:val="000000"/>
                <w:sz w:val="20"/>
              </w:rPr>
              <w:t>
53-42-18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Сыздықов көшесі, 4.</w:t>
            </w:r>
            <w:r>
              <w:br/>
            </w:r>
            <w:r>
              <w:rPr>
                <w:rFonts w:ascii="Times New Roman"/>
                <w:b w:val="false"/>
                <w:i w:val="false"/>
                <w:color w:val="000000"/>
                <w:sz w:val="20"/>
              </w:rPr>
              <w:t>
аirtauosh@mail.ru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w:t>
            </w:r>
            <w:r>
              <w:br/>
            </w:r>
            <w:r>
              <w:rPr>
                <w:rFonts w:ascii="Times New Roman"/>
                <w:b w:val="false"/>
                <w:i w:val="false"/>
                <w:color w:val="000000"/>
                <w:sz w:val="20"/>
              </w:rPr>
              <w:t>
2-19-71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13.</w:t>
            </w:r>
            <w:r>
              <w:br/>
            </w:r>
            <w:r>
              <w:rPr>
                <w:rFonts w:ascii="Times New Roman"/>
                <w:b w:val="false"/>
                <w:i w:val="false"/>
                <w:color w:val="000000"/>
                <w:sz w:val="20"/>
              </w:rPr>
              <w:t>
celhoz_2009@mail.ru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w:t>
            </w:r>
            <w:r>
              <w:br/>
            </w:r>
            <w:r>
              <w:rPr>
                <w:rFonts w:ascii="Times New Roman"/>
                <w:b w:val="false"/>
                <w:i w:val="false"/>
                <w:color w:val="000000"/>
                <w:sz w:val="20"/>
              </w:rPr>
              <w:t>
2-12-87,</w:t>
            </w:r>
            <w:r>
              <w:br/>
            </w:r>
            <w:r>
              <w:rPr>
                <w:rFonts w:ascii="Times New Roman"/>
                <w:b w:val="false"/>
                <w:i w:val="false"/>
                <w:color w:val="000000"/>
                <w:sz w:val="20"/>
              </w:rPr>
              <w:t>
2-12-67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Смирново ауылы,</w:t>
            </w:r>
            <w:r>
              <w:br/>
            </w:r>
            <w:r>
              <w:rPr>
                <w:rFonts w:ascii="Times New Roman"/>
                <w:b w:val="false"/>
                <w:i w:val="false"/>
                <w:color w:val="000000"/>
                <w:sz w:val="20"/>
              </w:rPr>
              <w:t>
Народная көшесі, 37.</w:t>
            </w:r>
            <w:r>
              <w:br/>
            </w:r>
            <w:r>
              <w:rPr>
                <w:rFonts w:ascii="Times New Roman"/>
                <w:b w:val="false"/>
                <w:i w:val="false"/>
                <w:color w:val="000000"/>
                <w:sz w:val="20"/>
              </w:rPr>
              <w:t>
akksh@mail.ru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w:t>
            </w:r>
            <w:r>
              <w:br/>
            </w:r>
            <w:r>
              <w:rPr>
                <w:rFonts w:ascii="Times New Roman"/>
                <w:b w:val="false"/>
                <w:i w:val="false"/>
                <w:color w:val="000000"/>
                <w:sz w:val="20"/>
              </w:rPr>
              <w:t>
2-11-75, 2-16-54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r>
              <w:br/>
            </w:r>
            <w:r>
              <w:rPr>
                <w:rFonts w:ascii="Times New Roman"/>
                <w:b w:val="false"/>
                <w:i w:val="false"/>
                <w:color w:val="000000"/>
                <w:sz w:val="20"/>
              </w:rPr>
              <w:t>
esilsh@mail.ru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w:t>
            </w:r>
            <w:r>
              <w:br/>
            </w:r>
            <w:r>
              <w:rPr>
                <w:rFonts w:ascii="Times New Roman"/>
                <w:b w:val="false"/>
                <w:i w:val="false"/>
                <w:color w:val="000000"/>
                <w:sz w:val="20"/>
              </w:rPr>
              <w:t>
2-11-67,</w:t>
            </w:r>
            <w:r>
              <w:br/>
            </w:r>
            <w:r>
              <w:rPr>
                <w:rFonts w:ascii="Times New Roman"/>
                <w:b w:val="false"/>
                <w:i w:val="false"/>
                <w:color w:val="000000"/>
                <w:sz w:val="20"/>
              </w:rPr>
              <w:t>
2-18-09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Дружба көшесі, 6.</w:t>
            </w:r>
            <w:r>
              <w:br/>
            </w:r>
            <w:r>
              <w:rPr>
                <w:rFonts w:ascii="Times New Roman"/>
                <w:b w:val="false"/>
                <w:i w:val="false"/>
                <w:color w:val="000000"/>
                <w:sz w:val="20"/>
              </w:rPr>
              <w:t>
dsh14@mail.kz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2-15-62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w:t>
            </w:r>
            <w:r>
              <w:br/>
            </w:r>
            <w:r>
              <w:rPr>
                <w:rFonts w:ascii="Times New Roman"/>
                <w:b w:val="false"/>
                <w:i w:val="false"/>
                <w:color w:val="000000"/>
                <w:sz w:val="20"/>
              </w:rPr>
              <w:t>
mzh-osh@sko.kz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w:t>
            </w:r>
            <w:r>
              <w:br/>
            </w:r>
            <w:r>
              <w:rPr>
                <w:rFonts w:ascii="Times New Roman"/>
                <w:b w:val="false"/>
                <w:i w:val="false"/>
                <w:color w:val="000000"/>
                <w:sz w:val="20"/>
              </w:rPr>
              <w:t>
2-19-33,</w:t>
            </w:r>
            <w:r>
              <w:br/>
            </w:r>
            <w:r>
              <w:rPr>
                <w:rFonts w:ascii="Times New Roman"/>
                <w:b w:val="false"/>
                <w:i w:val="false"/>
                <w:color w:val="000000"/>
                <w:sz w:val="20"/>
              </w:rPr>
              <w:t>
2-00-10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Kyzylzhar-selhoz@sko.kz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2-15-49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Құнанбаев көшесі, 5.</w:t>
            </w:r>
            <w:r>
              <w:br/>
            </w:r>
            <w:r>
              <w:rPr>
                <w:rFonts w:ascii="Times New Roman"/>
                <w:b w:val="false"/>
                <w:i w:val="false"/>
                <w:color w:val="000000"/>
                <w:sz w:val="20"/>
              </w:rPr>
              <w:t>
maml-osh@mail.ru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2-19-75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w:t>
            </w:r>
            <w:r>
              <w:br/>
            </w:r>
            <w:r>
              <w:rPr>
                <w:rFonts w:ascii="Times New Roman"/>
                <w:b w:val="false"/>
                <w:i w:val="false"/>
                <w:color w:val="000000"/>
                <w:sz w:val="20"/>
              </w:rPr>
              <w:t>
Новоишимка ауылы,</w:t>
            </w:r>
            <w:r>
              <w:br/>
            </w:r>
            <w:r>
              <w:rPr>
                <w:rFonts w:ascii="Times New Roman"/>
                <w:b w:val="false"/>
                <w:i w:val="false"/>
                <w:color w:val="000000"/>
                <w:sz w:val="20"/>
              </w:rPr>
              <w:t>
Абылай хан көшесі, 28.</w:t>
            </w:r>
            <w:r>
              <w:br/>
            </w:r>
            <w:r>
              <w:rPr>
                <w:rFonts w:ascii="Times New Roman"/>
                <w:b w:val="false"/>
                <w:i w:val="false"/>
                <w:color w:val="000000"/>
                <w:sz w:val="20"/>
              </w:rPr>
              <w:t>
Osh-gm@sko.kz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2-23-26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r>
              <w:br/>
            </w:r>
            <w:r>
              <w:rPr>
                <w:rFonts w:ascii="Times New Roman"/>
                <w:b w:val="false"/>
                <w:i w:val="false"/>
                <w:color w:val="000000"/>
                <w:sz w:val="20"/>
              </w:rPr>
              <w:t>
osh.tainsha@sko.kz</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2-14-70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Уәлиханов көшесі, 1.</w:t>
            </w:r>
            <w:r>
              <w:br/>
            </w:r>
            <w:r>
              <w:rPr>
                <w:rFonts w:ascii="Times New Roman"/>
                <w:b w:val="false"/>
                <w:i w:val="false"/>
                <w:color w:val="000000"/>
                <w:sz w:val="20"/>
              </w:rPr>
              <w:t>
timiryazevo-osh@mail.ru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2-15-33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Жамбыл көшесі, 76.</w:t>
            </w:r>
            <w:r>
              <w:br/>
            </w:r>
            <w:r>
              <w:rPr>
                <w:rFonts w:ascii="Times New Roman"/>
                <w:b w:val="false"/>
                <w:i w:val="false"/>
                <w:color w:val="000000"/>
                <w:sz w:val="20"/>
              </w:rPr>
              <w:t>
botagoz_h@mail.ru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2-20-34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dshshlk@mail.ru</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2-03-84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2-қосымша</w:t>
            </w:r>
          </w:p>
        </w:tc>
      </w:tr>
    </w:tbl>
    <w:p>
      <w:pPr>
        <w:spacing w:after="0"/>
        <w:ind w:left="0"/>
        <w:jc w:val="left"/>
      </w:pPr>
      <w:r>
        <w:rPr>
          <w:rFonts w:ascii="Times New Roman"/>
          <w:b w:val="false"/>
          <w:i w:val="false"/>
          <w:color w:val="ff0000"/>
          <w:sz w:val="28"/>
        </w:rPr>
        <w:t xml:space="preserve">      Ескерту. 2-қосымша өзгеріс енгізілді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облысы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ауданының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қаланың) әкiмi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аты-жөнi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мекенжайында тұратын өтiнiш берушiнiң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орны, қызметi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Сiзден Келiсiмнiң (қоса берiлiп отыр) мөлшерiнде және шарттарында маған көтерме жәрдемақы төлеуiңiздi және/немесе тұрғын үй сатып алуға/салуға бюджеттiк кредит ресiмдеуге құқық беруiңiздi сұраймын.</w:t>
      </w:r>
      <w:r>
        <w:br/>
      </w:r>
      <w:r>
        <w:rPr>
          <w:rFonts w:ascii="Times New Roman"/>
          <w:b w:val="false"/>
          <w:i w:val="false"/>
          <w:color w:val="000000"/>
          <w:sz w:val="28"/>
        </w:rPr>
        <w:t>
       ________ ________________</w:t>
      </w:r>
      <w:r>
        <w:br/>
      </w:r>
      <w:r>
        <w:rPr>
          <w:rFonts w:ascii="Times New Roman"/>
          <w:b w:val="false"/>
          <w:i w:val="false"/>
          <w:color w:val="000000"/>
          <w:sz w:val="28"/>
        </w:rPr>
        <w:t xml:space="preserve">
       күнi қолы </w:t>
      </w:r>
      <w:r>
        <w:br/>
      </w:r>
      <w:r>
        <w:rPr>
          <w:rFonts w:ascii="Times New Roman"/>
          <w:b w:val="false"/>
          <w:i w:val="false"/>
          <w:color w:val="000000"/>
          <w:sz w:val="28"/>
        </w:rPr>
        <w:t>
       Құжаттар қабылданды:</w:t>
      </w:r>
      <w:r>
        <w:br/>
      </w:r>
      <w:r>
        <w:rPr>
          <w:rFonts w:ascii="Times New Roman"/>
          <w:b w:val="false"/>
          <w:i w:val="false"/>
          <w:color w:val="000000"/>
          <w:sz w:val="28"/>
        </w:rPr>
        <w:t>
       20__ жылғы "___" ________________</w:t>
      </w:r>
      <w:r>
        <w:br/>
      </w:r>
      <w:r>
        <w:rPr>
          <w:rFonts w:ascii="Times New Roman"/>
          <w:b w:val="false"/>
          <w:i w:val="false"/>
          <w:color w:val="000000"/>
          <w:sz w:val="28"/>
        </w:rPr>
        <w:t>
       _________ ______________________________________________</w:t>
      </w:r>
      <w:r>
        <w:br/>
      </w:r>
      <w:r>
        <w:rPr>
          <w:rFonts w:ascii="Times New Roman"/>
          <w:b w:val="false"/>
          <w:i w:val="false"/>
          <w:color w:val="000000"/>
          <w:sz w:val="28"/>
        </w:rPr>
        <w:t>
       қолы құжаттарды қабылдаған лауазымды тұлғаның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(кесу сызығы)</w:t>
      </w:r>
      <w:r>
        <w:br/>
      </w:r>
      <w:r>
        <w:rPr>
          <w:rFonts w:ascii="Times New Roman"/>
          <w:b w:val="false"/>
          <w:i w:val="false"/>
          <w:color w:val="000000"/>
          <w:sz w:val="28"/>
        </w:rPr>
        <w:t>
       Өзгерiстер туындаған жағдайда, олар туралы 15 жұмыс күні iшiнде хабарлауға мiндеттенемiн. Дұрыс емес мәлiметтер мен жасанды құжаттар бергенiм үшiн жауапкершiлiк туралы маған ескертiлдi.</w:t>
      </w:r>
      <w:r>
        <w:br/>
      </w:r>
      <w:r>
        <w:rPr>
          <w:rFonts w:ascii="Times New Roman"/>
          <w:b w:val="false"/>
          <w:i w:val="false"/>
          <w:color w:val="000000"/>
          <w:sz w:val="28"/>
        </w:rPr>
        <w:t>
       Азамат ____________ өтiнiшi қоса берiлген саны ___________ дана құжаттармен бiрге 20__ жылғы "___" ______________________ қабылданды.</w:t>
      </w:r>
      <w:r>
        <w:br/>
      </w:r>
      <w:r>
        <w:rPr>
          <w:rFonts w:ascii="Times New Roman"/>
          <w:b w:val="false"/>
          <w:i w:val="false"/>
          <w:color w:val="000000"/>
          <w:sz w:val="28"/>
        </w:rPr>
        <w:t>
       ___________ ___________________________________________________</w:t>
      </w:r>
      <w:r>
        <w:br/>
      </w:r>
      <w:r>
        <w:rPr>
          <w:rFonts w:ascii="Times New Roman"/>
          <w:b w:val="false"/>
          <w:i w:val="false"/>
          <w:color w:val="000000"/>
          <w:sz w:val="28"/>
        </w:rPr>
        <w:t>
       қолы құжаттарды қабылдаған лауазымды адамның Т.А.Ә.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3-қосымша" </w:t>
            </w:r>
          </w:p>
        </w:tc>
      </w:tr>
    </w:tbl>
    <w:bookmarkStart w:name="z24" w:id="3"/>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 келісім</w:t>
      </w:r>
    </w:p>
    <w:bookmarkEnd w:id="3"/>
    <w:p>
      <w:pPr>
        <w:spacing w:after="0"/>
        <w:ind w:left="0"/>
        <w:jc w:val="left"/>
      </w:pPr>
      <w:r>
        <w:rPr>
          <w:rFonts w:ascii="Times New Roman"/>
          <w:b w:val="false"/>
          <w:i w:val="false"/>
          <w:color w:val="ff0000"/>
          <w:sz w:val="28"/>
        </w:rPr>
        <w:t xml:space="preserve">      Ескерту. 3-қосымша өзгеріс енгізілді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Елдi мекен _________ 20 ___ жылғы "__"__________</w:t>
      </w:r>
      <w:r>
        <w:br/>
      </w:r>
      <w:r>
        <w:rPr>
          <w:rFonts w:ascii="Times New Roman"/>
          <w:b w:val="false"/>
          <w:i w:val="false"/>
          <w:color w:val="000000"/>
          <w:sz w:val="28"/>
        </w:rPr>
        <w:t>
      Бұдан әрі "Әкiмшi" деп аталатын "_____________________________" мемлекеттiк мекемесi атынан басшы ________________________________ бiр тараптан, бұдан әрi "Алушы" деп аталатын әлеуметтiк көмек алушы _________________________, басқа тараптан және бұдан әрi "Сенiм бiлдiрiлген өкiл (агент)" деп аталатын ______________________________ үшiншi тараптан төмендегiлер туралы осы өзара мiндеттемелер келiсiмiн жасасты:</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1. Келiсiмнiң нысанасы</w:t>
      </w:r>
      <w:r>
        <w:br/>
      </w: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Тараптар өзара жауапкершiлiктi және келiсiмдi ескере отырып, ешбір тараптың мәжбүрлеуінсіз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1) _____________________________________________________ теңге мөлшерiнде көтерме жәрдемақы;</w:t>
      </w:r>
      <w:r>
        <w:br/>
      </w:r>
      <w:r>
        <w:rPr>
          <w:rFonts w:ascii="Times New Roman"/>
          <w:b w:val="false"/>
          <w:i w:val="false"/>
          <w:color w:val="000000"/>
          <w:sz w:val="28"/>
        </w:rPr>
        <w:t>
      2) ___ жыл мерзiмге 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2. Алушы жоғарыда көрсетілген әлеуметтік қолдау шараларын алған кезде өзіне ________________ ауылдық елді мекенінде орналасқан ____________________ (денсаулық сақтау, білім беру, әлеуметтік қамсыздандыру, мәдениет, спорт, агроөнеркәсіптік кешен) ұйымында кемінде бес жыл жұмыс істеу міндеттемесін қабылдайды.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Тараптардың құқықтары мен мiндеттемелерi</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 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 (агент):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 Қазақстан Республикасының қолданыстағы заңнамасына сәйкес алушылардан берешектi өндiрiп алуды жүзеге асыруға мiндеттi.</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3. Дауларды шешу</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4. Келiсiмнiң қолданылу мерзiмi</w:t>
      </w:r>
      <w:r>
        <w:br/>
      </w:r>
      <w:r>
        <w:rPr>
          <w:rFonts w:ascii="Times New Roman"/>
          <w:b w:val="false"/>
          <w:i w:val="false"/>
          <w:color w:val="000000"/>
          <w:sz w:val="28"/>
        </w:rPr>
        <w:t>
</w:t>
      </w:r>
    </w:p>
    <w:bookmarkEnd w:id="7"/>
    <w:p>
      <w:pPr>
        <w:spacing w:after="0"/>
        <w:ind w:left="0"/>
        <w:jc w:val="left"/>
      </w:pP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 басталады.</w:t>
      </w:r>
      <w:r>
        <w:br/>
      </w:r>
      <w:r>
        <w:rPr>
          <w:rFonts w:ascii="Times New Roman"/>
          <w:b w:val="false"/>
          <w:i w:val="false"/>
          <w:color w:val="000000"/>
          <w:sz w:val="28"/>
        </w:rPr>
        <w:t>
      2) Келiсiм бiрдей заң күшi бар үш данада жасалды.</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5. Тараптардың заңды мекенжайлары</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Әкiмшi Алушы Сенiм бiлдiрiлген өкiл (агент)</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_______ _________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4-қосымша</w:t>
            </w:r>
          </w:p>
        </w:tc>
      </w:tr>
    </w:tbl>
    <w:p>
      <w:pPr>
        <w:spacing w:after="0"/>
        <w:ind w:left="0"/>
        <w:jc w:val="left"/>
      </w:pPr>
      <w:r>
        <w:rPr>
          <w:rFonts w:ascii="Times New Roman"/>
          <w:b w:val="false"/>
          <w:i w:val="false"/>
          <w:color w:val="ff0000"/>
          <w:sz w:val="28"/>
        </w:rPr>
        <w:t xml:space="preserve">      Ескерту. 4-қосымша өзгеріс енгізілді - Солтүстік Қазақстан облысы әкімдігінің 18.09.2014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 бизнес-әрекеттерінің анықтамасы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