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a134" w14:textId="053a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2014 жылғы 8 сәуірдегі N 2 шешімі. Солтүстік Қазақстан облысының Әділет департаментінде 2014 жылғы 14 мамырда N 2775 болып тіркелді. Күші жойылды – Солтүстік Қазақстан облысы Петропавл қалалық мәслихатының 2017 жылғы 06 наурыздағы № 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қалалық мәслихатының 06.03.2017 </w:t>
      </w:r>
      <w:r>
        <w:rPr>
          <w:rFonts w:ascii="Times New Roman"/>
          <w:b w:val="false"/>
          <w:i w:val="false"/>
          <w:color w:val="ff0000"/>
          <w:sz w:val="28"/>
        </w:rPr>
        <w:t>№ 5</w:t>
      </w:r>
      <w:r>
        <w:rPr>
          <w:rFonts w:ascii="Times New Roman"/>
          <w:b w:val="false"/>
          <w:i w:val="false"/>
          <w:color w:val="ff0000"/>
          <w:sz w:val="28"/>
        </w:rPr>
        <w:t xml:space="preserve"> шешімімен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 өзi басқару туралы" Қазақстан Республикасы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үлгi регламентiн бекiту туралы" Қазақстан Республикасы Президентiнiң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Қоса берiлiп отырған Петропавл қалалық мәслихатының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"Петропавл қалалық мәслихатының регламентін бекіту туралы" Петропавл қалалық мәслихатының 2012 жылғы 1 наурыздағы № 1 шешімін күші жойылған деп танылсын.</w:t>
      </w:r>
      <w:r>
        <w:br/>
      </w:r>
      <w:r>
        <w:rPr>
          <w:rFonts w:ascii="Times New Roman"/>
          <w:b w:val="false"/>
          <w:i w:val="false"/>
          <w:color w:val="000000"/>
          <w:sz w:val="28"/>
        </w:rPr>
        <w:t>
      </w:t>
      </w:r>
      <w:r>
        <w:rPr>
          <w:rFonts w:ascii="Times New Roman"/>
          <w:b w:val="false"/>
          <w:i w:val="false"/>
          <w:color w:val="000000"/>
          <w:sz w:val="28"/>
        </w:rPr>
        <w:t>3. Осы шешiм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Казанцев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Жалмұқанова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мәсслихатының 2014 жылғы 8 сәуірдегі № 2 шешімімен бекітілген</w:t>
            </w:r>
          </w:p>
        </w:tc>
      </w:tr>
    </w:tbl>
    <w:bookmarkStart w:name="z6" w:id="0"/>
    <w:p>
      <w:pPr>
        <w:spacing w:after="0"/>
        <w:ind w:left="0"/>
        <w:jc w:val="left"/>
      </w:pPr>
      <w:r>
        <w:rPr>
          <w:rFonts w:ascii="Times New Roman"/>
          <w:b/>
          <w:i w:val="false"/>
          <w:color w:val="000000"/>
        </w:rPr>
        <w:t xml:space="preserve"> Петропавл қалалық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Петропавл қалалық мәслихатының осы үлгi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мәселелерiнбелгiлейдi.</w:t>
      </w:r>
      <w:r>
        <w:br/>
      </w:r>
      <w:r>
        <w:rPr>
          <w:rFonts w:ascii="Times New Roman"/>
          <w:b w:val="false"/>
          <w:i w:val="false"/>
          <w:color w:val="000000"/>
          <w:sz w:val="28"/>
        </w:rPr>
        <w:t>
      2. Петропавл қалалық мәслихаты -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(бұдан әрi – мәслихат).</w:t>
      </w:r>
      <w:r>
        <w:br/>
      </w:r>
      <w:r>
        <w:rPr>
          <w:rFonts w:ascii="Times New Roman"/>
          <w:b w:val="false"/>
          <w:i w:val="false"/>
          <w:color w:val="000000"/>
          <w:sz w:val="28"/>
        </w:rPr>
        <w:t xml:space="preserve">
      3. Мәслихаттың қызметi Қазақстан Республикасының 1995 жылғы 30 тамыздағы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өткiзу тәртiбi</w:t>
      </w:r>
    </w:p>
    <w:bookmarkEnd w:id="1"/>
    <w:p>
      <w:pPr>
        <w:spacing w:after="0"/>
        <w:ind w:left="0"/>
        <w:jc w:val="left"/>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r>
        <w:br/>
      </w: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тиiстi аумақтық сайлау комиссиясының төрағасы шақырады.</w:t>
      </w:r>
      <w:r>
        <w:br/>
      </w:r>
      <w:r>
        <w:rPr>
          <w:rFonts w:ascii="Times New Roman"/>
          <w:b w:val="false"/>
          <w:i w:val="false"/>
          <w:color w:val="000000"/>
          <w:sz w:val="28"/>
        </w:rPr>
        <w:t>
      6. Мәслихаттың бiрiншi сессиясын сайлау комиссиясының төрағасы ашады және оны мәслихат сессиясының төрағасы сайланғанға дейiн жүргiзедi.</w:t>
      </w:r>
      <w:r>
        <w:br/>
      </w:r>
      <w:r>
        <w:rPr>
          <w:rFonts w:ascii="Times New Roman"/>
          <w:b w:val="false"/>
          <w:i w:val="false"/>
          <w:color w:val="000000"/>
          <w:sz w:val="28"/>
        </w:rPr>
        <w:t>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7. Мәслихаттың кезектi сессиясы жылына төрт реттен жиi шақырылмайды және оны мәслихат сессиясының төрағасы жүргiзедi.</w:t>
      </w:r>
      <w:r>
        <w:br/>
      </w: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r>
        <w:br/>
      </w: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Петропавл қаласыны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тиiстi аумақтың әкiмi ұсынған мәселелердiң негiзiнде сессияның төрағасы қалыптастырады.</w:t>
      </w:r>
      <w:r>
        <w:br/>
      </w: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тиiстi аумақтың әкiмiмен келiсiм бойынша сессия төрағасы бекiтедi.</w:t>
      </w:r>
      <w:r>
        <w:br/>
      </w:r>
      <w:r>
        <w:rPr>
          <w:rFonts w:ascii="Times New Roman"/>
          <w:b w:val="false"/>
          <w:i w:val="false"/>
          <w:color w:val="000000"/>
          <w:sz w:val="28"/>
        </w:rPr>
        <w:t>
      13. Мәслихаттың қарауына жататын мәселелер бойынша аудан мәслихатының сессияларына Петропавл қалалық мәслихатының хатшысы, Петропавл қаласының әкiмi,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15. Мәслихаттың отырыстары мәслихат айқындаған уақытта өткiзiледi.</w:t>
      </w:r>
      <w:r>
        <w:br/>
      </w: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19. Шешiмдердiң жобалары сессия төрағасына немесе мәслихат хатшысына берiледi.</w:t>
      </w:r>
      <w:r>
        <w:br/>
      </w: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тиiстi атқарушы органның ұсынымы бойынша мәслихат онымен бiрлескен шешiм қабылдайды.</w:t>
      </w:r>
      <w:r>
        <w:br/>
      </w:r>
      <w:r>
        <w:rPr>
          <w:rFonts w:ascii="Times New Roman"/>
          <w:b w:val="false"/>
          <w:i w:val="false"/>
          <w:color w:val="000000"/>
          <w:sz w:val="28"/>
        </w:rPr>
        <w:t>
      20. Мәслихаттың нормативтiк құқықтық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25. 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2) негiзге алынған жобаға кiрмеген барлық түзетулер кезек бойынша дауысқа салынады;</w:t>
      </w:r>
      <w:r>
        <w:br/>
      </w: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Мәслихат шешiмдерiне өзгерiстер оларды қабылдау үшiн белгiленген тәртiппен енгiзiледi.</w:t>
      </w:r>
      <w:r>
        <w:br/>
      </w: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28. Солтүстiк Қазақстан облысы Тайынша ауданы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Солтүстiк Қазақстан облысы Тайынша ауданы бюджетiнiң жобасы бойынша ұсыныстар әзiрлейдi және оларды ұсыныстарды жинау мен тиiстi аумақ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"Солтүстiк Қазақстан облысы Тайынша ауданының экономика және қаржы бөлiмi" мемлекеттiк мекемесi сессия басталуынан кемiнде екi апта бұрын сессия төрағасына, мәслихаттың хатшысына барлық қажеттi материалдармен бiрге Солтүстiк Қазақстан облысы Тайынша ауданының бюджетi туралы шешiм жобасының түпкiлiктi нұсқасын ұсынады.</w:t>
      </w:r>
      <w:r>
        <w:br/>
      </w:r>
      <w:r>
        <w:rPr>
          <w:rFonts w:ascii="Times New Roman"/>
          <w:b w:val="false"/>
          <w:i w:val="false"/>
          <w:color w:val="000000"/>
          <w:sz w:val="28"/>
        </w:rPr>
        <w:t>
      Солтүстiк Қазақстан облысы Тайынша ауданының бюджетi Солтүстiк Қазақстан облысының бюджетiн бекiту туралы облыстық мәслихаттың шешiмiне қол қойылғаннан кейiн екi апта мерзiмнен кешiктiрмей мәслихатпен бекiтiледi.</w:t>
      </w:r>
      <w:r>
        <w:br/>
      </w:r>
      <w:r>
        <w:rPr>
          <w:rFonts w:ascii="Times New Roman"/>
          <w:b w:val="false"/>
          <w:i w:val="false"/>
          <w:color w:val="000000"/>
          <w:sz w:val="28"/>
        </w:rPr>
        <w:t>
      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30. Ауданның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Есептердi тыңдау тәртiбi</w:t>
      </w:r>
    </w:p>
    <w:bookmarkEnd w:id="2"/>
    <w:p>
      <w:pPr>
        <w:spacing w:after="0"/>
        <w:ind w:left="0"/>
        <w:jc w:val="left"/>
      </w:pPr>
      <w:r>
        <w:rPr>
          <w:rFonts w:ascii="Times New Roman"/>
          <w:b w:val="false"/>
          <w:i w:val="false"/>
          <w:color w:val="000000"/>
          <w:sz w:val="28"/>
        </w:rPr>
        <w:t>      31. Мәслихат Солтүстiк Қазақстан облысы Тайынша ауданы әкiмiнiң есептерiн тыңдау жолымен тиiстi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Петропавл қаласы әкімінің есебiн тыңдайды.</w:t>
      </w:r>
      <w:r>
        <w:br/>
      </w:r>
      <w:r>
        <w:rPr>
          <w:rFonts w:ascii="Times New Roman"/>
          <w:b w:val="false"/>
          <w:i w:val="false"/>
          <w:color w:val="000000"/>
          <w:sz w:val="28"/>
        </w:rPr>
        <w:t>
      Петропавл қаласы әкiмiнiң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xml:space="preserve">
      Әкiм ұсынған есептердi мәслихаттың екi рет бекiтпеу жағдайында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әкiмге сенiмсiздiк бiлдiру туралы мәселе қойылуы мүмкiн.</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Депутаттардың сауалдарын қарау тәртібі</w:t>
      </w:r>
    </w:p>
    <w:bookmarkEnd w:id="3"/>
    <w:p>
      <w:pPr>
        <w:spacing w:after="0"/>
        <w:ind w:left="0"/>
        <w:jc w:val="left"/>
      </w:pPr>
      <w:r>
        <w:rPr>
          <w:rFonts w:ascii="Times New Roman"/>
          <w:b w:val="false"/>
          <w:i w:val="false"/>
          <w:color w:val="000000"/>
          <w:sz w:val="28"/>
        </w:rPr>
        <w:t>      34. Мәслихат жылына кемiнде бiр рет халық алдында мәслихаттың атқарған жұмысы, оның тұрақты комиссияларының қызметi туралы есеп бередi.</w:t>
      </w:r>
      <w:r>
        <w:br/>
      </w:r>
      <w:r>
        <w:rPr>
          <w:rFonts w:ascii="Times New Roman"/>
          <w:b w:val="false"/>
          <w:i w:val="false"/>
          <w:color w:val="000000"/>
          <w:sz w:val="28"/>
        </w:rPr>
        <w:t>
      35.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36.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37.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38.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39. Депутаттық сауалға жауап бiр айдан кешiктiрiлмейтiн мерзiмде жазбаша нысанда берiлуi тиiс.</w:t>
      </w:r>
      <w:r>
        <w:br/>
      </w: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p>
    <w:bookmarkEnd w:id="4"/>
    <w:p>
      <w:pPr>
        <w:spacing w:after="0"/>
        <w:ind w:left="0"/>
        <w:jc w:val="left"/>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енгiзгеннен кейiн мәслихат депутаттары ашық дауыс берудi жүргiзедi.</w:t>
      </w:r>
      <w:r>
        <w:br/>
      </w:r>
      <w:r>
        <w:rPr>
          <w:rFonts w:ascii="Times New Roman"/>
          <w:b w:val="false"/>
          <w:i w:val="false"/>
          <w:color w:val="000000"/>
          <w:sz w:val="28"/>
        </w:rPr>
        <w:t>
      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Мәслихат хатшысы өкiлеттiктерiн Заңға және осы регламентке сәйкес жүзеге асырады.</w:t>
      </w:r>
      <w:r>
        <w:br/>
      </w: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45.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жетiден аспауға тиiс.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47.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49. 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50. Қаралатын мәселелер "Мемлекеттiк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52.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Редакциялық комиссия кезектi сессияға да сайлануы мүмкiн.</w:t>
      </w:r>
      <w:r>
        <w:br/>
      </w:r>
      <w:r>
        <w:rPr>
          <w:rFonts w:ascii="Times New Roman"/>
          <w:b w:val="false"/>
          <w:i w:val="false"/>
          <w:color w:val="000000"/>
          <w:sz w:val="28"/>
        </w:rPr>
        <w:t>
      53.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54.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55.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56. Депутаттық бiрлестiктердiң мүшелерi:</w:t>
      </w:r>
      <w:r>
        <w:br/>
      </w: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3) мәслихат шешiмдерiнiң жобаларына түзетулер ұсынуы;</w:t>
      </w:r>
      <w:r>
        <w:br/>
      </w:r>
      <w:r>
        <w:rPr>
          <w:rFonts w:ascii="Times New Roman"/>
          <w:b w:val="false"/>
          <w:i w:val="false"/>
          <w:color w:val="000000"/>
          <w:sz w:val="28"/>
        </w:rPr>
        <w:t>
      4) депутаттық бiрлестiктiң қызметi үшiн қажеттi материалдар мен құжаттарды сұратуы мүмкiн.</w:t>
      </w:r>
      <w:r>
        <w:br/>
      </w:r>
      <w:r>
        <w:rPr>
          <w:rFonts w:ascii="Times New Roman"/>
          <w:b w:val="false"/>
          <w:i w:val="false"/>
          <w:color w:val="000000"/>
          <w:sz w:val="28"/>
        </w:rPr>
        <w:t>
      57.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6. Депутаттық этика</w:t>
      </w:r>
    </w:p>
    <w:bookmarkEnd w:id="5"/>
    <w:p>
      <w:pPr>
        <w:spacing w:after="0"/>
        <w:ind w:left="0"/>
        <w:jc w:val="left"/>
      </w:pPr>
      <w:r>
        <w:rPr>
          <w:rFonts w:ascii="Times New Roman"/>
          <w:b w:val="false"/>
          <w:i w:val="false"/>
          <w:color w:val="000000"/>
          <w:sz w:val="28"/>
        </w:rPr>
        <w:t>      58. Мәслихат депутаттары:</w:t>
      </w:r>
      <w:r>
        <w:br/>
      </w:r>
      <w:r>
        <w:rPr>
          <w:rFonts w:ascii="Times New Roman"/>
          <w:b w:val="false"/>
          <w:i w:val="false"/>
          <w:color w:val="000000"/>
          <w:sz w:val="28"/>
        </w:rPr>
        <w:t>
      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3) заңсыз және зорлық-зомбылық әрекеттерге шақырмауға тиiс;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5) сөйлеушiлердiң сөзiн бөлмеуге тиiс.</w:t>
      </w:r>
      <w:r>
        <w:br/>
      </w:r>
      <w:r>
        <w:rPr>
          <w:rFonts w:ascii="Times New Roman"/>
          <w:b w:val="false"/>
          <w:i w:val="false"/>
          <w:color w:val="000000"/>
          <w:sz w:val="28"/>
        </w:rPr>
        <w:t>
      59.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60.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61.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62.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xml:space="preserve">
      63.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7. Мәслихат аппаратының жұмысын ұйымдастыру</w:t>
      </w:r>
    </w:p>
    <w:bookmarkEnd w:id="6"/>
    <w:p>
      <w:pPr>
        <w:spacing w:after="0"/>
        <w:ind w:left="0"/>
        <w:jc w:val="left"/>
      </w:pPr>
      <w:r>
        <w:rPr>
          <w:rFonts w:ascii="Times New Roman"/>
          <w:b w:val="false"/>
          <w:i w:val="false"/>
          <w:color w:val="000000"/>
          <w:sz w:val="28"/>
        </w:rPr>
        <w:t>      64.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65.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