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a134" w14:textId="053a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2014 жылғы 8 сәуірдегі N 2 шешімі. Солтүстік Қазақстан облысының Әділет департаментінде 2014 жылғы 14 мамырда N 2775 болып тіркелді. Күші жойылды – Солтүстік Қазақстан облысы Петропавл қалалық мәслихатының 2017 жылғы 06 наурыздағы № 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қалалық мәслихатының 06.03.2017 </w:t>
      </w:r>
      <w:r>
        <w:rPr>
          <w:rFonts w:ascii="Times New Roman"/>
          <w:b w:val="false"/>
          <w:i w:val="false"/>
          <w:color w:val="ff0000"/>
          <w:sz w:val="28"/>
        </w:rPr>
        <w:t>№ 5</w:t>
      </w:r>
      <w:r>
        <w:rPr>
          <w:rFonts w:ascii="Times New Roman"/>
          <w:b w:val="false"/>
          <w:i w:val="false"/>
          <w:color w:val="ff0000"/>
          <w:sz w:val="28"/>
        </w:rPr>
        <w:t xml:space="preserve"> шешімімен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 өзi басқару туралы" Қазақстан Республикасы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үлгi регламентiн бекiту туралы"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Петропавл қалалық мәслихатының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"Петропавл қалалық мәслихатының регламентін бекіту туралы" Петропавл қалалық мәслихатының 2012 жылғы 1 наурыздағы № 1 шешімін күші жойылған деп танылсын.</w:t>
      </w:r>
      <w:r>
        <w:br/>
      </w:r>
      <w:r>
        <w:rPr>
          <w:rFonts w:ascii="Times New Roman"/>
          <w:b w:val="false"/>
          <w:i w:val="false"/>
          <w:color w:val="000000"/>
          <w:sz w:val="28"/>
        </w:rPr>
        <w:t>
      </w:t>
      </w:r>
      <w:r>
        <w:rPr>
          <w:rFonts w:ascii="Times New Roman"/>
          <w:b w:val="false"/>
          <w:i w:val="false"/>
          <w:color w:val="000000"/>
          <w:sz w:val="28"/>
        </w:rPr>
        <w:t>3. Осы шешiм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Казанцев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Жалмұқанова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мәсслихатының 2014 жылғы 8 сәуірдегі № 2 шешімімен бекітілген</w:t>
            </w:r>
          </w:p>
        </w:tc>
      </w:tr>
    </w:tbl>
    <w:bookmarkStart w:name="z6" w:id="0"/>
    <w:p>
      <w:pPr>
        <w:spacing w:after="0"/>
        <w:ind w:left="0"/>
        <w:jc w:val="left"/>
      </w:pPr>
      <w:r>
        <w:rPr>
          <w:rFonts w:ascii="Times New Roman"/>
          <w:b/>
          <w:i w:val="false"/>
          <w:color w:val="000000"/>
        </w:rPr>
        <w:t xml:space="preserve"> Петропавл қалалық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Петропавл қалалық мәслихатының осы үлгi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мәселелерiнбелгiлейдi.</w:t>
      </w:r>
      <w:r>
        <w:br/>
      </w:r>
      <w:r>
        <w:rPr>
          <w:rFonts w:ascii="Times New Roman"/>
          <w:b w:val="false"/>
          <w:i w:val="false"/>
          <w:color w:val="000000"/>
          <w:sz w:val="28"/>
        </w:rPr>
        <w:t>
      2. Петропавл қалалық мәслихаты -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(бұдан әрi – мәслихат).</w:t>
      </w:r>
      <w:r>
        <w:br/>
      </w:r>
      <w:r>
        <w:rPr>
          <w:rFonts w:ascii="Times New Roman"/>
          <w:b w:val="false"/>
          <w:i w:val="false"/>
          <w:color w:val="000000"/>
          <w:sz w:val="28"/>
        </w:rPr>
        <w:t xml:space="preserve">
      3. Мәслихаттың қызметi Қазақстан Республикасының 1995 жылғы 30 тамыздағы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өткiзу тәртiбi</w:t>
      </w:r>
    </w:p>
    <w:bookmarkEnd w:id="1"/>
    <w:p>
      <w:pPr>
        <w:spacing w:after="0"/>
        <w:ind w:left="0"/>
        <w:jc w:val="left"/>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r>
        <w:br/>
      </w: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аумақтық сайлау комиссиясының төрағасы шақырады.</w:t>
      </w:r>
      <w:r>
        <w:br/>
      </w:r>
      <w:r>
        <w:rPr>
          <w:rFonts w:ascii="Times New Roman"/>
          <w:b w:val="false"/>
          <w:i w:val="false"/>
          <w:color w:val="000000"/>
          <w:sz w:val="28"/>
        </w:rPr>
        <w:t>
      6. Мәслихаттың бiрiншi сессиясын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7. Мәслихаттың кезектi сессиясы жылына төрт реттен жиi шақырылмайды және оны мәслихат сессиясының төрағасы жүргiзедi.</w:t>
      </w:r>
      <w:r>
        <w:br/>
      </w: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r>
        <w:br/>
      </w: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Петропавл қаласыны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тиiстi аумақтың әкiмi ұсынған мәселелердiң негiзiнде сессияның төрағасы қалыптастырады.</w:t>
      </w:r>
      <w:r>
        <w:br/>
      </w: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тиiстi аумақтың әкiмiмен келiсiм бойынша сессия төрағасы бекiтедi.</w:t>
      </w:r>
      <w:r>
        <w:br/>
      </w:r>
      <w:r>
        <w:rPr>
          <w:rFonts w:ascii="Times New Roman"/>
          <w:b w:val="false"/>
          <w:i w:val="false"/>
          <w:color w:val="000000"/>
          <w:sz w:val="28"/>
        </w:rPr>
        <w:t>
      13. Мәслихаттың қарауына жататын мәселелер бойынша аудан мәслихатының сессияларына Петропавл қалалық мәслихатының хатшысы, Петропавл қаласының әкiмi,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15. Мәслихаттың отырыстары мәслихат айқындаған уақытта өткiзiледi.</w:t>
      </w:r>
      <w:r>
        <w:br/>
      </w: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19. Шешiмдердiң жобалары сессия төрағасына немесе мәслихат хатшысына берiледi.</w:t>
      </w:r>
      <w:r>
        <w:br/>
      </w: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тиiстi атқарушы органның ұсынымы бойынша мәслихат онымен бiрлескен шешiм қабылдайды.</w:t>
      </w:r>
      <w:r>
        <w:br/>
      </w:r>
      <w:r>
        <w:rPr>
          <w:rFonts w:ascii="Times New Roman"/>
          <w:b w:val="false"/>
          <w:i w:val="false"/>
          <w:color w:val="000000"/>
          <w:sz w:val="28"/>
        </w:rPr>
        <w:t>
      20. Мәслихаттың нормативтiк құқықтық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2) негiзге алынған жобаға кiрмеген барлық түзетулер кезек бойынша дауысқа салынады;</w:t>
      </w:r>
      <w:r>
        <w:br/>
      </w: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Мәслихат шешiмдерiне өзгерiстер оларды қабылдау үшiн белгiленген тәртiппен енгiзiледi.</w:t>
      </w:r>
      <w:r>
        <w:br/>
      </w: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28. Солтүстiк Қазақстан облысы Тайынша ауданы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Солтүстiк Қазақстан облысы Тайынша ауданы бюджетiнiң жобасы бойынша ұсыныстар әзiрлейдi және оларды ұсыныстарды жинау мен тиiстi аумақ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"Солтүстiк Қазақстан облысы Тайынша ауданының экономика және қаржы бөлiмi" мемлекеттiк мекемесi сессия басталуынан кемiнде екi апта бұрын сессия төрағасына, мәслихаттың хатшысына барлық қажеттi материалдармен бiрге Солтүстiк Қазақстан облысы Тайынша ауданының бюджетi туралы шешiм жобасының түпкiлiктi нұсқасын ұсынады.</w:t>
      </w:r>
      <w:r>
        <w:br/>
      </w:r>
      <w:r>
        <w:rPr>
          <w:rFonts w:ascii="Times New Roman"/>
          <w:b w:val="false"/>
          <w:i w:val="false"/>
          <w:color w:val="000000"/>
          <w:sz w:val="28"/>
        </w:rPr>
        <w:t>
      Солтүстiк Қазақстан облысы Тайынша ауданының бюджетi Солтүстiк Қазақстан облысының бюджетiн бекiту туралы облыстық мәслихаттың шешiмiне қол қойылғаннан кейiн екi апта мерзiмнен кешiктiрмей мәслихатпен бекiтiледi.</w:t>
      </w:r>
      <w:r>
        <w:br/>
      </w:r>
      <w:r>
        <w:rPr>
          <w:rFonts w:ascii="Times New Roman"/>
          <w:b w:val="false"/>
          <w:i w:val="false"/>
          <w:color w:val="000000"/>
          <w:sz w:val="28"/>
        </w:rPr>
        <w:t>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30. Ауданның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Есептердi тыңдау тәртiбi</w:t>
      </w:r>
    </w:p>
    <w:bookmarkEnd w:id="2"/>
    <w:p>
      <w:pPr>
        <w:spacing w:after="0"/>
        <w:ind w:left="0"/>
        <w:jc w:val="left"/>
      </w:pPr>
      <w:r>
        <w:rPr>
          <w:rFonts w:ascii="Times New Roman"/>
          <w:b w:val="false"/>
          <w:i w:val="false"/>
          <w:color w:val="000000"/>
          <w:sz w:val="28"/>
        </w:rPr>
        <w:t>      31. Мәслихат Солтүстiк Қазақстан облысы Тайынша ауданы әкiмiнiң есептерiн тыңдау жолымен тиiстi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Петропавл қаласы әкімінің есебiн тыңдайды.</w:t>
      </w:r>
      <w:r>
        <w:br/>
      </w:r>
      <w:r>
        <w:rPr>
          <w:rFonts w:ascii="Times New Roman"/>
          <w:b w:val="false"/>
          <w:i w:val="false"/>
          <w:color w:val="000000"/>
          <w:sz w:val="28"/>
        </w:rPr>
        <w:t>
      Петропавл қаласы әкiмiнiң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xml:space="preserve">
      Әкiм ұсынған есептердi мәслихаттың екi рет бекiтпеу жағдайында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әкiмге сенiмсiздiк бiлдiру туралы мәселе қойылуы мүмкiн.</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Депутаттардың сауалдарын қарау тәртібі</w:t>
      </w:r>
    </w:p>
    <w:bookmarkEnd w:id="3"/>
    <w:p>
      <w:pPr>
        <w:spacing w:after="0"/>
        <w:ind w:left="0"/>
        <w:jc w:val="left"/>
      </w:pPr>
      <w:r>
        <w:rPr>
          <w:rFonts w:ascii="Times New Roman"/>
          <w:b w:val="false"/>
          <w:i w:val="false"/>
          <w:color w:val="000000"/>
          <w:sz w:val="28"/>
        </w:rPr>
        <w:t>      34.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35.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37.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39. Депутаттық сауалға жауап бiр айдан кешiктiрiлмейтiн мерзiмде жазбаша нысанда берiлуi тиiс.</w:t>
      </w:r>
      <w:r>
        <w:br/>
      </w: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p>
    <w:bookmarkEnd w:id="4"/>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енгiзгеннен кейiн мәслихат депутаттары ашық дауыс берудi жүргiзедi.</w:t>
      </w:r>
      <w:r>
        <w:br/>
      </w:r>
      <w:r>
        <w:rPr>
          <w:rFonts w:ascii="Times New Roman"/>
          <w:b w:val="false"/>
          <w:i w:val="false"/>
          <w:color w:val="000000"/>
          <w:sz w:val="28"/>
        </w:rPr>
        <w:t>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Мәслихат хатшысы өкiлеттiктерiн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жетiден аспауға тиiс.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50. Қаралатын мәселелер "Мемлекеттiк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Редакциялық комиссия кезектi сессияға да сайлануы мүмкiн.</w:t>
      </w:r>
      <w:r>
        <w:br/>
      </w:r>
      <w:r>
        <w:rPr>
          <w:rFonts w:ascii="Times New Roman"/>
          <w:b w:val="false"/>
          <w:i w:val="false"/>
          <w:color w:val="000000"/>
          <w:sz w:val="28"/>
        </w:rPr>
        <w:t>
      53.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56. Депутаттық бiрлестiктердiң мүшелерi:</w:t>
      </w:r>
      <w:r>
        <w:br/>
      </w: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3) мәслихат шешiмдерiнiң жобаларына түзетулер ұсынуы;</w:t>
      </w:r>
      <w:r>
        <w:br/>
      </w:r>
      <w:r>
        <w:rPr>
          <w:rFonts w:ascii="Times New Roman"/>
          <w:b w:val="false"/>
          <w:i w:val="false"/>
          <w:color w:val="000000"/>
          <w:sz w:val="28"/>
        </w:rPr>
        <w:t>
      4) депутаттық бiрлестiктiң қызметi үшiн қажеттi материалдар мен құжаттарды сұратуы мүмкiн.</w:t>
      </w:r>
      <w:r>
        <w:br/>
      </w:r>
      <w:r>
        <w:rPr>
          <w:rFonts w:ascii="Times New Roman"/>
          <w:b w:val="false"/>
          <w:i w:val="false"/>
          <w:color w:val="000000"/>
          <w:sz w:val="28"/>
        </w:rPr>
        <w:t>
      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6. Депутаттық этика</w:t>
      </w:r>
    </w:p>
    <w:bookmarkEnd w:id="5"/>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3) заңсыз және зорлық-зомбылық әрекеттерге шақырмауға тиiс;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5) сөйлеушiлердiң сөзiн бөлмеуге тиiс.</w:t>
      </w:r>
      <w:r>
        <w:br/>
      </w:r>
      <w:r>
        <w:rPr>
          <w:rFonts w:ascii="Times New Roman"/>
          <w:b w:val="false"/>
          <w:i w:val="false"/>
          <w:color w:val="000000"/>
          <w:sz w:val="28"/>
        </w:rPr>
        <w:t>
      59.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61.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xml:space="preserve">
      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7. Мәслихат аппаратының жұмысын ұйымдастыру</w:t>
      </w:r>
    </w:p>
    <w:bookmarkEnd w:id="6"/>
    <w:p>
      <w:pPr>
        <w:spacing w:after="0"/>
        <w:ind w:left="0"/>
        <w:jc w:val="left"/>
      </w:pPr>
      <w:r>
        <w:rPr>
          <w:rFonts w:ascii="Times New Roman"/>
          <w:b w:val="false"/>
          <w:i w:val="false"/>
          <w:color w:val="000000"/>
          <w:sz w:val="28"/>
        </w:rPr>
        <w:t>      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