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33cd" w14:textId="4283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2015 жылғы қаңтардан бастап наурызға дейін Петропавл қаласы аумағында тіркеу және медициналық куәландыруды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қаласының әкімі 2014 жылғы 8 желтоқсандағы № 36 шешімі. Солтүстік Қазақстан облысының Әділет департаментінде 2014 жылғы 24 желтоқсанда N 3023 болып тіркелді. Қолданылу мерзімінің өтуіне байланысты күші жойылды (Солтүстік Қазақстан облысы Петропавл қаласы әкімінің аппараты басшысының 2015 жылғы 4 наурыздағы N 16.1.3-16/427 хаты)</w:t>
      </w:r>
    </w:p>
    <w:p>
      <w:pPr>
        <w:spacing w:after="0"/>
        <w:ind w:left="0"/>
        <w:jc w:val="both"/>
      </w:pPr>
      <w:bookmarkStart w:name="z4" w:id="0"/>
      <w:r>
        <w:rPr>
          <w:rFonts w:ascii="Times New Roman"/>
          <w:b w:val="false"/>
          <w:i w:val="false"/>
          <w:color w:val="ff0000"/>
          <w:sz w:val="28"/>
        </w:rPr>
        <w:t>      Ескерту. Қолданылу мерзімінің өтуіне байланысты күші жойылды (Солтүстік Қазақстан облысы Петропавл қаласы әкімінің аппараты басшысының 04.03.2015 N 16.1.3-16/427 хаты).</w:t>
      </w:r>
      <w:r>
        <w:br/>
      </w: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қала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Тіркелетін жылы он жеті жасқа толатын Қазақстан Республикасының ер азаматтарын 2015 жылғы қаңтардан бастап наурызға дейін Қазақстан Республикасы Қорғаныс Министірлігінің "Солтүстік Қазақстан облысы Петропавл қаласының қорғаныс істері жөніндегі басқармасы" республикалық мемлекеттік мекемесінің әскерге шақыру учаскесіне тіркеу және медициналық куәландыру ұйымдастырылсын және қамтамасыз етілсін (келісім бойынша).</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 әкімінің орынбасары Е.С.Баллоға жүктелсін.</w:t>
      </w:r>
      <w:r>
        <w:br/>
      </w:r>
      <w:r>
        <w:rPr>
          <w:rFonts w:ascii="Times New Roman"/>
          <w:b w:val="false"/>
          <w:i w:val="false"/>
          <w:color w:val="000000"/>
          <w:sz w:val="28"/>
        </w:rPr>
        <w:t>
</w:t>
      </w:r>
      <w:r>
        <w:rPr>
          <w:rFonts w:ascii="Times New Roman"/>
          <w:b w:val="false"/>
          <w:i w:val="false"/>
          <w:color w:val="000000"/>
          <w:sz w:val="28"/>
        </w:rPr>
        <w:t>
      3. Осы шешім оны алғашқы рет жариялағаннан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Қала әкімі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Тасмағанбетов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Қорғаныс Министірлігінің</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Петропавл қаласының</w:t>
            </w:r>
            <w:r>
              <w:br/>
            </w:r>
            <w:r>
              <w:rPr>
                <w:rFonts w:ascii="Times New Roman"/>
                <w:b w:val="false"/>
                <w:i w:val="false"/>
                <w:color w:val="000000"/>
                <w:sz w:val="20"/>
              </w:rPr>
              <w:t>
</w:t>
            </w:r>
            <w:r>
              <w:rPr>
                <w:rFonts w:ascii="Times New Roman"/>
                <w:b w:val="false"/>
                <w:i/>
                <w:color w:val="000000"/>
                <w:sz w:val="20"/>
              </w:rPr>
              <w:t>      Қорғаныс істері</w:t>
            </w:r>
            <w:r>
              <w:br/>
            </w:r>
            <w:r>
              <w:rPr>
                <w:rFonts w:ascii="Times New Roman"/>
                <w:b w:val="false"/>
                <w:i w:val="false"/>
                <w:color w:val="000000"/>
                <w:sz w:val="20"/>
              </w:rPr>
              <w:t>
</w:t>
            </w:r>
            <w:r>
              <w:rPr>
                <w:rFonts w:ascii="Times New Roman"/>
                <w:b w:val="false"/>
                <w:i/>
                <w:color w:val="000000"/>
                <w:sz w:val="20"/>
              </w:rPr>
              <w:t>      жөніндегі басқармасы"</w:t>
            </w:r>
            <w:r>
              <w:br/>
            </w:r>
            <w:r>
              <w:rPr>
                <w:rFonts w:ascii="Times New Roman"/>
                <w:b w:val="false"/>
                <w:i w:val="false"/>
                <w:color w:val="000000"/>
                <w:sz w:val="20"/>
              </w:rPr>
              <w:t>
</w:t>
            </w:r>
            <w:r>
              <w:rPr>
                <w:rFonts w:ascii="Times New Roman"/>
                <w:b w:val="false"/>
                <w:i/>
                <w:color w:val="000000"/>
                <w:sz w:val="20"/>
              </w:rPr>
              <w:t>      республикалық мемлекеттік</w:t>
            </w:r>
            <w:r>
              <w:br/>
            </w:r>
            <w:r>
              <w:rPr>
                <w:rFonts w:ascii="Times New Roman"/>
                <w:b w:val="false"/>
                <w:i w:val="false"/>
                <w:color w:val="000000"/>
                <w:sz w:val="20"/>
              </w:rPr>
              <w:t>
</w:t>
            </w:r>
            <w:r>
              <w:rPr>
                <w:rFonts w:ascii="Times New Roman"/>
                <w:b w:val="false"/>
                <w:i/>
                <w:color w:val="000000"/>
                <w:sz w:val="20"/>
              </w:rPr>
              <w:t>      мекемесінің бастығы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 Ғабдуллин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