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2826" w14:textId="c272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Петровка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29/182 шешiмi. Солтүстiк Қазақстан облысының Әдiлет департаментiнде 2014 жылғы 5 мамырда N 2734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Петровка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Петровка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Петровка ауылдық округі аумағында ауыл тұрғындарының жергілікті қоғамдастығының бөлек жиындарын өткізу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қолданылатын негізгі ұғымдар:</w:t>
      </w:r>
    </w:p>
    <w:bookmarkEnd w:id="7"/>
    <w:bookmarkStart w:name="z2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5"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6"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2"/>
    <w:bookmarkStart w:name="z29"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Петровка ауылдық округінің әкімі шақырып, ұйымдастырады.</w:t>
      </w:r>
    </w:p>
    <w:bookmarkEnd w:id="13"/>
    <w:bookmarkStart w:name="z30" w:id="14"/>
    <w:p>
      <w:pPr>
        <w:spacing w:after="0"/>
        <w:ind w:left="0"/>
        <w:jc w:val="both"/>
      </w:pPr>
      <w:r>
        <w:rPr>
          <w:rFonts w:ascii="Times New Roman"/>
          <w:b w:val="false"/>
          <w:i w:val="false"/>
          <w:color w:val="000000"/>
          <w:sz w:val="28"/>
        </w:rPr>
        <w:t>
      6. Солтүстік Қазақстан облысы Есіл ауданы Петровка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әлеуметтік желілер және 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4"/>
    <w:bookmarkStart w:name="z31" w:id="15"/>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Петровка ауылдық округі әкімінің ұйымдастыруымен өткізеді.</w:t>
      </w:r>
    </w:p>
    <w:bookmarkEnd w:id="15"/>
    <w:bookmarkStart w:name="z32" w:id="16"/>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4"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Петровка ауылдық округінің әкімі немесе ол уәкілеттік берген адам ашады.</w:t>
      </w:r>
    </w:p>
    <w:bookmarkEnd w:id="18"/>
    <w:bookmarkStart w:name="z35"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Петровка ауылдық округінің әкімі немесе ол уәкілеттік берген адам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7" w:id="21"/>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38"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3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Петровка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4"/>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қоғамдастығының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Оседлое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