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86eb" w14:textId="1658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Жамыл ауданында әлеуметтік көмек көрсетудің, оның мөлшерлерін белгілеудің және мұқтаж азаматтардың жекелеген санаттарының тізбесін айқындайтын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2014 жылғы 28 қаңтардағы N 24/1 шешімі. Солтүстік Қазақстан облысының Әділет департаментінде 2014 жылғы 13 ақпанда 2552 болып тіркелді. Күші жойылды - Солтүстік Қазақстан облысы Жамбыл ауданы мәслихатының 2015 жылғы 30 маусымдағы N 38/4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Жамбыл ауданы мәслихатының 30.06.2015 </w:t>
      </w:r>
      <w:r>
        <w:rPr>
          <w:rFonts w:ascii="Times New Roman"/>
          <w:b w:val="false"/>
          <w:i w:val="false"/>
          <w:color w:val="ff0000"/>
          <w:sz w:val="28"/>
        </w:rPr>
        <w:t>N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 148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1998 жылғы 23 наурыздағы "Нормативтік құқықтық актілер туралы" Заңының 21-1 бабының </w:t>
      </w:r>
      <w:r>
        <w:rPr>
          <w:rFonts w:ascii="Times New Roman"/>
          <w:b w:val="false"/>
          <w:i w:val="false"/>
          <w:color w:val="000000"/>
          <w:sz w:val="28"/>
        </w:rPr>
        <w:t>1 тармағына</w:t>
      </w:r>
      <w:r>
        <w:rPr>
          <w:rFonts w:ascii="Times New Roman"/>
          <w:b w:val="false"/>
          <w:i w:val="false"/>
          <w:color w:val="000000"/>
          <w:sz w:val="28"/>
        </w:rPr>
        <w:t xml:space="preserve">, 2013 жылғы 21 мамырдағы Қазақстан Республикасы Үкіметінің "Жамбыл ауданында әлеуметтік көмек көрсетудің, оның мөлшерлерін белгілеудің және мұқтаж азаматтардың жекелеген санаттарының тізбесін айқындайтын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Жамбыл ауданында әлеуметтік көмек көрсетудің, оның мөлшерлерін белгілеудің және мұқтаж азаматтардың жекелеген санаттарының тізбесін айқындайтын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Жамбыл аудандық мәслихаттың 2010 жылғы 24 желтоқсандағы "Жамбыл ауданы азаматтарының жекелеген санаттарына әлеуметтік көмек көрсету туралы" (Нормативтік құқықтық актілерді мемлекеттік тіркеу тізілімінде 2011 жылғы 24 қаңтар № 13-7-142 тіркелген, 2011 жылғы 4 ақпан "Ауыл арайы" газетінде, 2011 жылғы 4 ақпан "Сельская новь" газетінде жарияланған) № 29/3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жарияланғаннан кейін он күнтізбелік күн өткеннен кейін қолданысқа енгізіледі және 2014 жылдың 1 қаңтарынан туындаған құқық қатынастарына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мәслихаттың</w:t>
            </w:r>
            <w:r>
              <w:br/>
            </w:r>
            <w:r>
              <w:rPr>
                <w:rFonts w:ascii="Times New Roman"/>
                <w:b w:val="false"/>
                <w:i/>
                <w:color w:val="000000"/>
                <w:sz w:val="20"/>
              </w:rPr>
              <w:t>кезектен тыс ХХІ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Шатохина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28 қаңтар 2014 жыл</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28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 24/1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6" w:id="0"/>
    <w:p>
      <w:pPr>
        <w:spacing w:after="0"/>
        <w:ind w:left="0"/>
        <w:jc w:val="left"/>
      </w:pPr>
      <w:r>
        <w:rPr>
          <w:rFonts w:ascii="Times New Roman"/>
          <w:b/>
          <w:i w:val="false"/>
          <w:color w:val="000000"/>
        </w:rPr>
        <w:t xml:space="preserve"> Жамбыл ауданында әлеуметтік көмек көрсетудің, оның мөлшерлерін белгілеудің және мұқтаж азаматтардың жекелеген санаттарының тізбесін белгілеу Қағидалары</w:t>
      </w:r>
    </w:p>
    <w:bookmarkEnd w:id="0"/>
    <w:p>
      <w:pPr>
        <w:spacing w:after="0"/>
        <w:ind w:left="0"/>
        <w:jc w:val="left"/>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осы қағидалары (одан әрі - Қағида), әлеуметтік көмек көрсетудің тіртібін, мөлшерлерін белгілейді және мұқтаж азаматтардың жекелеген санаттарының тізбесін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"Солтүстік Қазақстан облысы Жамбыл ауданның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селолық округ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мұқтаж азаматтардың жекелеген санаттарына (бұдан әрі – Аушылар) өмірлік қиын жағдай туындаған жағдайда, сондай-ақ атаулы күндер мен мереке күндеріне ақшалай нысанда Жамбыл ауданның әкімдігімен ұсынылатын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Әлеуметтік көмек көрсету үшін атаулы күндер мен мереке күндерінің тізбелерін, сондай-ақ жеке санатқа алған Алушыларға әлеуметтік көмек көрсетудің еселігі мен мөлшері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 әкімдігімен келісілген біркелкі мөлшерде белгілейді.</w:t>
      </w:r>
      <w:r>
        <w:br/>
      </w:r>
      <w:r>
        <w:rPr>
          <w:rFonts w:ascii="Times New Roman"/>
          <w:b w:val="false"/>
          <w:i w:val="false"/>
          <w:color w:val="000000"/>
          <w:sz w:val="28"/>
        </w:rPr>
        <w:t>
      6. Учаскелік және арнайы комиссиялар өз қызметін Солтүстік Қазақстан облыс әкімдігі бекітетін ережелердің негізінде жүзеге асырады.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xml:space="preserve">      7. Алушылар санатының тізбесі, әлеуметтік көмектің шекті мөлшерлері, табиғи зілзаланың немесе өрттің салдарынан өмірлік қиын жағдай туындаған кезде өтініш беру мерзімі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белгіленеді. Әлеуметтік көмекке мұқтаж азаматтар қатарына қосу үшін негіздердің соңғы тізбесі және тұлғаларға (отбасына) материалдық-тұрмыстық зерттеу жүргізу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мүгедектерге, және де жеңілдіктер мен кепілдіктер бойынша Ұлы Отан соғысына қатысушылар мен мүгедектерге теңестірілген тұлғаларға тіс протездеуге, ұсынылған шот-фактурасына сәйкес құны мөлшерінде кірісті есептемегенде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мүгедектерге, сондай-ақ жеңілдіктер мен кепілдіктер бойынша Ұлы Отан соғысына қатысушылар мен мүгедектерге теңестірілген тұлғаларға және 1, 2, 3 топтағы мүгедектерге санаторлық–курорттық емделуге, Қазақстан Республикасының санаторийлерінде және профилакторийлерінде санаторлық–курорттық емделу құны мөлшерінде, табысты есепке алмағанда жылына бір рет;</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коммуналдық қызметтерді төлеу және отын сатып алу үшін 2 айлық есептік көрсеткіш мөлшерінде ай сайынғы өтемақы;</w:t>
      </w:r>
      <w:r>
        <w:br/>
      </w:r>
      <w:r>
        <w:rPr>
          <w:rFonts w:ascii="Times New Roman"/>
          <w:b w:val="false"/>
          <w:i w:val="false"/>
          <w:color w:val="000000"/>
          <w:sz w:val="28"/>
        </w:rPr>
        <w:t>
      туберкулездің белсенді формасымен ауыратын адамдарға тоқсан сайын табысты есепке алмастан, денсаулық сақтау мекемелерінен анықтама ұсыну бойынша 5 айлық есептік көрсеткіш мөлшерінде.</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Жамбыл аудандық мәслихатының 19.11.2014 </w:t>
      </w:r>
      <w:r>
        <w:rPr>
          <w:rFonts w:ascii="Times New Roman"/>
          <w:b w:val="false"/>
          <w:i w:val="false"/>
          <w:color w:val="ff0000"/>
          <w:sz w:val="28"/>
        </w:rPr>
        <w:t>N 33/2</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r>
        <w:rPr>
          <w:rFonts w:ascii="Times New Roman"/>
          <w:b w:val="false"/>
          <w:i w:val="false"/>
          <w:color w:val="000000"/>
          <w:sz w:val="28"/>
        </w:rPr>
        <w:t>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9. Атаулы күндер мен мереке күндеріне әлеуметтік көмек уәкілетті орган немесе басқа да мекемелер ұсынған тізім бойынша Алушылардан өтініштер талап етілмей Солтүстік Қазақстан облысы Жамбыл ауданы әкімдігі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10. Өмірлік қиын жағдай туындаған кезде әлеуметтік көмек алу үшін өтініш беруші өзінің немесе отбасының атынан уәкілетті органға немесе округтың, поселок, село әкіміне өтінішке мынадай құжаттарды қосады: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13.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поселок, село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16.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20.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21.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22.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Әлеуметтік көмегін төлеуді уәкілетті орган екінші деңгейдегі банктер арқылы алушыларға есептелген сомаларды дербес шоттарына аудару арқылы жүзеге асырады.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23. Әлеуметтік көмек мынадай жағдайларда тоқтатылады:</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Жамбыл ауданы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мұқтаж азаматтардың жекелеген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1-қосымша </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Жамбыл аудандық мәслихатының 19.11.2014 </w:t>
      </w:r>
      <w:r>
        <w:rPr>
          <w:rFonts w:ascii="Times New Roman"/>
          <w:b w:val="false"/>
          <w:i w:val="false"/>
          <w:color w:val="ff0000"/>
          <w:sz w:val="28"/>
        </w:rPr>
        <w:t>N 33/2</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880"/>
        <w:gridCol w:w="110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Алушылар санаттары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электростанциясындағы (бұдан әрі - Чернобыль АЭС)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 Мемлекет Қауіпсіздігі министрлігі -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үкіметтің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мұқтаж азаматтардың жекелеген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2-қосымша </w:t>
            </w:r>
          </w:p>
        </w:tc>
      </w:tr>
    </w:tbl>
    <w:p>
      <w:pPr>
        <w:spacing w:after="0"/>
        <w:ind w:left="0"/>
        <w:jc w:val="left"/>
      </w:pPr>
      <w:r>
        <w:rPr>
          <w:rFonts w:ascii="Times New Roman"/>
          <w:b/>
          <w:i w:val="false"/>
          <w:color w:val="000000"/>
        </w:rPr>
        <w:t xml:space="preserve"> Табиғи зілзаланың немесе өрттің салдарынан қиын өмір жағдайы туындағанда әлеуметтік көмек көрсетудің шекті мөлшері, әлеуметтік көмекке жүгінудің мерзімі және мұқтаж азаматтардың жекелеген санаттарының тізбесі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Жамбыл аудандық мәслихатының 19.11.2014 </w:t>
      </w:r>
      <w:r>
        <w:rPr>
          <w:rFonts w:ascii="Times New Roman"/>
          <w:b w:val="false"/>
          <w:i w:val="false"/>
          <w:color w:val="ff0000"/>
          <w:sz w:val="28"/>
        </w:rPr>
        <w:t>N 33/2</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4903"/>
        <w:gridCol w:w="3381"/>
        <w:gridCol w:w="2925"/>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 шекті мөлшері</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көмекке өтіну мерзімі</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минималды есепті көрсеткіштен артық емес</w:t>
            </w:r>
            <w:r>
              <w:br/>
            </w:r>
            <w:r>
              <w:rPr>
                <w:rFonts w:ascii="Times New Roman"/>
                <w:b w:val="false"/>
                <w:i w:val="false"/>
                <w:color w:val="000000"/>
                <w:sz w:val="20"/>
              </w:rPr>
              <w:t>
 </w:t>
            </w:r>
            <w:r>
              <w:br/>
            </w:r>
            <w:r>
              <w:rPr>
                <w:rFonts w:ascii="Times New Roman"/>
                <w:b w:val="false"/>
                <w:i w:val="false"/>
                <w:color w:val="000000"/>
                <w:sz w:val="20"/>
              </w:rPr>
              <w:t>
</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 қамқоршылығынан айырылғандар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Қараусыз кәмелет жасына толмағандар, оның ішінде девианттық мінез-құлығы барлар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Туғаннан үш жасқа дейін ерте психофизикалық дамуының мүмкіндігі шектеулі балалар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Физикалық және (немесе) ақыл-ой мүмкіндіктері себептерінен ағза функцияларының қатты бұзылуымен</w:t>
            </w:r>
            <w:r>
              <w:br/>
            </w:r>
            <w:r>
              <w:rPr>
                <w:rFonts w:ascii="Times New Roman"/>
                <w:b w:val="false"/>
                <w:i w:val="false"/>
                <w:color w:val="000000"/>
                <w:sz w:val="20"/>
              </w:rPr>
              <w:t xml:space="preserve">
тұлғалар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мәні бар ауру және қоршаған орта үшін қауіпті аурулар салдарынан тіршілік әрекеті шектеулі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ұлғайған шақта, ауырған ауру салдарына және (немесе) мүгектікке байланысты өзіне қызмет көрсете алмайтын тіршілік әрекеті шектелген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дезадаптация және әлеуметтік депривацияға әкелген қатал ұстаудан азап шеккен тұлғалар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Баспанасыздар (тұрақты тұратын баспанасыз тұлға)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 айыратын жерден босатылған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инспекциясының пробация есебі қызметінде тұрған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зардап шеккен немесе әлеуметтік мәні бар аурулары бар азаматтар (қатерлі ісік, мүгедек балалар) </w:t>
            </w:r>
            <w:r>
              <w:br/>
            </w:r>
            <w:r>
              <w:rPr>
                <w:rFonts w:ascii="Times New Roman"/>
                <w:b w:val="false"/>
                <w:i w:val="false"/>
                <w:color w:val="000000"/>
                <w:sz w:val="20"/>
              </w:rPr>
              <w:t>
</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минималды есепті көрсеткіштен артық емес, табыс есебінсіз</w:t>
            </w:r>
            <w:r>
              <w:br/>
            </w:r>
            <w:r>
              <w:rPr>
                <w:rFonts w:ascii="Times New Roman"/>
                <w:b w:val="false"/>
                <w:i w:val="false"/>
                <w:color w:val="000000"/>
                <w:sz w:val="20"/>
              </w:rPr>
              <w:t>
 </w:t>
            </w:r>
            <w:r>
              <w:br/>
            </w:r>
            <w:r>
              <w:rPr>
                <w:rFonts w:ascii="Times New Roman"/>
                <w:b w:val="false"/>
                <w:i w:val="false"/>
                <w:color w:val="000000"/>
                <w:sz w:val="20"/>
              </w:rPr>
              <w:t>
</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ең төмен күнкөріс деңгей шегінен аспайтын жан басына шаққандағы орташа табысымен Жамбыл ауданы аумағының тұрғындары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мұқтаж азаматтардың жекелеген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3-қосымша </w:t>
            </w:r>
          </w:p>
        </w:tc>
      </w:tr>
    </w:tbl>
    <w:p>
      <w:pPr>
        <w:spacing w:after="0"/>
        <w:ind w:left="0"/>
        <w:jc w:val="left"/>
      </w:pPr>
      <w:r>
        <w:rPr>
          <w:rFonts w:ascii="Times New Roman"/>
          <w:b/>
          <w:i w:val="false"/>
          <w:color w:val="000000"/>
        </w:rPr>
        <w:t xml:space="preserve"> Әлеуметтік көмекке мұқтаждар қатарына қосу үшін негіздердің соңғы тізбесі және тұлғаға (отбасына) материалдық-тұрмыстық зерттеу жүргізу</w:t>
      </w:r>
    </w:p>
    <w:p>
      <w:pPr>
        <w:spacing w:after="0"/>
        <w:ind w:left="0"/>
        <w:jc w:val="left"/>
      </w:pPr>
      <w:r>
        <w:rPr>
          <w:rFonts w:ascii="Times New Roman"/>
          <w:b w:val="false"/>
          <w:i w:val="false"/>
          <w:color w:val="000000"/>
          <w:sz w:val="28"/>
        </w:rPr>
        <w:t>      1. Жетімдер;</w:t>
      </w:r>
      <w:r>
        <w:br/>
      </w:r>
      <w:r>
        <w:rPr>
          <w:rFonts w:ascii="Times New Roman"/>
          <w:b w:val="false"/>
          <w:i w:val="false"/>
          <w:color w:val="000000"/>
          <w:sz w:val="28"/>
        </w:rPr>
        <w:t xml:space="preserve">
      2. ата-ана қамқоршылығынан айырылғандар; </w:t>
      </w:r>
      <w:r>
        <w:br/>
      </w:r>
      <w:r>
        <w:rPr>
          <w:rFonts w:ascii="Times New Roman"/>
          <w:b w:val="false"/>
          <w:i w:val="false"/>
          <w:color w:val="000000"/>
          <w:sz w:val="28"/>
        </w:rPr>
        <w:t xml:space="preserve">
      3. қараусыз кәмелет жасына толмағандар, оның ішінде девианттық мінез-құлығы барлар; </w:t>
      </w:r>
      <w:r>
        <w:br/>
      </w:r>
      <w:r>
        <w:rPr>
          <w:rFonts w:ascii="Times New Roman"/>
          <w:b w:val="false"/>
          <w:i w:val="false"/>
          <w:color w:val="000000"/>
          <w:sz w:val="28"/>
        </w:rPr>
        <w:t xml:space="preserve">
      4. туғаннан үш жасқа дейін ерте психофизикалық дамуының мүмкіндігі шектеулі балалар; </w:t>
      </w:r>
      <w:r>
        <w:br/>
      </w:r>
      <w:r>
        <w:rPr>
          <w:rFonts w:ascii="Times New Roman"/>
          <w:b w:val="false"/>
          <w:i w:val="false"/>
          <w:color w:val="000000"/>
          <w:sz w:val="28"/>
        </w:rPr>
        <w:t xml:space="preserve">
      5. тұлғалар организмі қызметінің қатты бұзылуы, ақыл-ой мүмкіндіктерінен және (немесе) физикалық себептер болуы; </w:t>
      </w:r>
      <w:r>
        <w:br/>
      </w:r>
      <w:r>
        <w:rPr>
          <w:rFonts w:ascii="Times New Roman"/>
          <w:b w:val="false"/>
          <w:i w:val="false"/>
          <w:color w:val="000000"/>
          <w:sz w:val="28"/>
        </w:rPr>
        <w:t xml:space="preserve">
      6. әлеуметтік мәні бар ауру және қоршаған орта үшін қауіпті аурулар салдарынан тіршілік әрекетінің шектеулі тұлғалар; </w:t>
      </w:r>
      <w:r>
        <w:br/>
      </w:r>
      <w:r>
        <w:rPr>
          <w:rFonts w:ascii="Times New Roman"/>
          <w:b w:val="false"/>
          <w:i w:val="false"/>
          <w:color w:val="000000"/>
          <w:sz w:val="28"/>
        </w:rPr>
        <w:t xml:space="preserve">
      7. жасы ұлғайған шақта, ауырған ауру салдарына және (немесе) мүгектікке байланысты өзіне қызмет көрсете алмайтын тіршілік әрекеті шектелген тұлғалар; </w:t>
      </w:r>
      <w:r>
        <w:br/>
      </w:r>
      <w:r>
        <w:rPr>
          <w:rFonts w:ascii="Times New Roman"/>
          <w:b w:val="false"/>
          <w:i w:val="false"/>
          <w:color w:val="000000"/>
          <w:sz w:val="28"/>
        </w:rPr>
        <w:t xml:space="preserve">
      8. әлеуметтік дезадаптация және әлеуметтік депривацияға әкелген қатал ұстаудан азап шеккен тұлғалар; </w:t>
      </w:r>
      <w:r>
        <w:br/>
      </w:r>
      <w:r>
        <w:rPr>
          <w:rFonts w:ascii="Times New Roman"/>
          <w:b w:val="false"/>
          <w:i w:val="false"/>
          <w:color w:val="000000"/>
          <w:sz w:val="28"/>
        </w:rPr>
        <w:t xml:space="preserve">
      9. баспанасыздар (тұрақты тұратын баспанасыз тұлға); </w:t>
      </w:r>
      <w:r>
        <w:br/>
      </w:r>
      <w:r>
        <w:rPr>
          <w:rFonts w:ascii="Times New Roman"/>
          <w:b w:val="false"/>
          <w:i w:val="false"/>
          <w:color w:val="000000"/>
          <w:sz w:val="28"/>
        </w:rPr>
        <w:t xml:space="preserve">
      10. бас бостандығын айыратын жерден босатылған тұлғалар; </w:t>
      </w:r>
      <w:r>
        <w:br/>
      </w:r>
      <w:r>
        <w:rPr>
          <w:rFonts w:ascii="Times New Roman"/>
          <w:b w:val="false"/>
          <w:i w:val="false"/>
          <w:color w:val="000000"/>
          <w:sz w:val="28"/>
        </w:rPr>
        <w:t xml:space="preserve">
      11. қылмыстық-атқару инспекциясының пробация есебі қызметінде тұрған тұлғалар; </w:t>
      </w:r>
      <w:r>
        <w:br/>
      </w:r>
      <w:r>
        <w:rPr>
          <w:rFonts w:ascii="Times New Roman"/>
          <w:b w:val="false"/>
          <w:i w:val="false"/>
          <w:color w:val="000000"/>
          <w:sz w:val="28"/>
        </w:rPr>
        <w:t xml:space="preserve">
      12. табиғи зілзаланың немесе өрттің салдарынан зардап шеккен немесе әлеуметтік мәні бар аурулары бар азаматтар (қатерлі ісік, туберкулездің ауыр түрімен ауратын, мүгедек балалар); </w:t>
      </w:r>
      <w:r>
        <w:br/>
      </w:r>
      <w:r>
        <w:rPr>
          <w:rFonts w:ascii="Times New Roman"/>
          <w:b w:val="false"/>
          <w:i w:val="false"/>
          <w:color w:val="000000"/>
          <w:sz w:val="28"/>
        </w:rPr>
        <w:t>
      13. 1,0 ең төмен күнкөріс деңгей шегінен аспайтын жан басына шаққандағы орташа кірісі Солтүстік Қазақстан облысы Жамбыл ауданы мәслихатымен белгіленген.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мұқтаж азаматтардың жекелеген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4-қосымша </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xml:space="preserve">
       </w:t>
      </w:r>
      <w:r>
        <w:rPr>
          <w:rFonts w:ascii="Times New Roman"/>
          <w:b/>
          <w:i w:val="false"/>
          <w:color w:val="000000"/>
          <w:sz w:val="28"/>
        </w:rPr>
        <w:t>Өтініш берушінің отбасы құрамы туралы мәліметтер</w:t>
      </w:r>
      <w:r>
        <w:br/>
      </w: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мұқтаж азаматтардың жекелеген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5-қосымша </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575"/>
        <w:gridCol w:w="1217"/>
        <w:gridCol w:w="1217"/>
        <w:gridCol w:w="2119"/>
        <w:gridCol w:w="1217"/>
        <w:gridCol w:w="1440"/>
        <w:gridCol w:w="1218"/>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w:t>
            </w:r>
            <w:r>
              <w:br/>
            </w:r>
            <w:r>
              <w:rPr>
                <w:rFonts w:ascii="Times New Roman"/>
                <w:b w:val="false"/>
                <w:i w:val="false"/>
                <w:color w:val="000000"/>
                <w:sz w:val="20"/>
              </w:rPr>
              <w:t>
күні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берушіге</w:t>
            </w:r>
            <w:r>
              <w:br/>
            </w:r>
            <w:r>
              <w:rPr>
                <w:rFonts w:ascii="Times New Roman"/>
                <w:b w:val="false"/>
                <w:i w:val="false"/>
                <w:color w:val="000000"/>
                <w:sz w:val="20"/>
              </w:rPr>
              <w:t>
туыстық</w:t>
            </w:r>
            <w:r>
              <w:br/>
            </w:r>
            <w:r>
              <w:rPr>
                <w:rFonts w:ascii="Times New Roman"/>
                <w:b w:val="false"/>
                <w:i w:val="false"/>
                <w:color w:val="000000"/>
                <w:sz w:val="20"/>
              </w:rPr>
              <w:t>
қатынасы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w:t>
            </w:r>
            <w:r>
              <w:br/>
            </w:r>
            <w:r>
              <w:rPr>
                <w:rFonts w:ascii="Times New Roman"/>
                <w:b w:val="false"/>
                <w:i w:val="false"/>
                <w:color w:val="000000"/>
                <w:sz w:val="20"/>
              </w:rPr>
              <w:t>
қамтылуы</w:t>
            </w:r>
            <w:r>
              <w:br/>
            </w:r>
            <w:r>
              <w:rPr>
                <w:rFonts w:ascii="Times New Roman"/>
                <w:b w:val="false"/>
                <w:i w:val="false"/>
                <w:color w:val="000000"/>
                <w:sz w:val="20"/>
              </w:rPr>
              <w:t>
(жұмыс,</w:t>
            </w:r>
            <w:r>
              <w:br/>
            </w:r>
            <w:r>
              <w:rPr>
                <w:rFonts w:ascii="Times New Roman"/>
                <w:b w:val="false"/>
                <w:i w:val="false"/>
                <w:color w:val="000000"/>
                <w:sz w:val="20"/>
              </w:rPr>
              <w:t>
оқу орны)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w:t>
            </w:r>
            <w:r>
              <w:br/>
            </w:r>
            <w:r>
              <w:rPr>
                <w:rFonts w:ascii="Times New Roman"/>
                <w:b w:val="false"/>
                <w:i w:val="false"/>
                <w:color w:val="000000"/>
                <w:sz w:val="20"/>
              </w:rPr>
              <w:t>
қамтылмау</w:t>
            </w:r>
            <w:r>
              <w:br/>
            </w:r>
            <w:r>
              <w:rPr>
                <w:rFonts w:ascii="Times New Roman"/>
                <w:b w:val="false"/>
                <w:i w:val="false"/>
                <w:color w:val="000000"/>
                <w:sz w:val="20"/>
              </w:rPr>
              <w:t>
себебі</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қатысуы,</w:t>
            </w:r>
            <w:r>
              <w:br/>
            </w:r>
            <w:r>
              <w:rPr>
                <w:rFonts w:ascii="Times New Roman"/>
                <w:b w:val="false"/>
                <w:i w:val="false"/>
                <w:color w:val="000000"/>
                <w:sz w:val="20"/>
              </w:rPr>
              <w:t>
кәсіптік</w:t>
            </w:r>
            <w:r>
              <w:br/>
            </w:r>
            <w:r>
              <w:rPr>
                <w:rFonts w:ascii="Times New Roman"/>
                <w:b w:val="false"/>
                <w:i w:val="false"/>
                <w:color w:val="000000"/>
                <w:sz w:val="20"/>
              </w:rPr>
              <w:t>
даярлығы</w:t>
            </w:r>
            <w:r>
              <w:br/>
            </w:r>
            <w:r>
              <w:rPr>
                <w:rFonts w:ascii="Times New Roman"/>
                <w:b w:val="false"/>
                <w:i w:val="false"/>
                <w:color w:val="000000"/>
                <w:sz w:val="20"/>
              </w:rPr>
              <w:t>
(қайта</w:t>
            </w:r>
            <w:r>
              <w:br/>
            </w:r>
            <w:r>
              <w:rPr>
                <w:rFonts w:ascii="Times New Roman"/>
                <w:b w:val="false"/>
                <w:i w:val="false"/>
                <w:color w:val="000000"/>
                <w:sz w:val="20"/>
              </w:rPr>
              <w:t>
даярлау,</w:t>
            </w:r>
            <w:r>
              <w:br/>
            </w:r>
            <w:r>
              <w:rPr>
                <w:rFonts w:ascii="Times New Roman"/>
                <w:b w:val="false"/>
                <w:i w:val="false"/>
                <w:color w:val="000000"/>
                <w:sz w:val="20"/>
              </w:rPr>
              <w:t>
біліктілігін</w:t>
            </w:r>
            <w:r>
              <w:br/>
            </w:r>
            <w:r>
              <w:rPr>
                <w:rFonts w:ascii="Times New Roman"/>
                <w:b w:val="false"/>
                <w:i w:val="false"/>
                <w:color w:val="000000"/>
                <w:sz w:val="20"/>
              </w:rPr>
              <w:t>
арттыру)</w:t>
            </w:r>
            <w:r>
              <w:br/>
            </w:r>
            <w:r>
              <w:rPr>
                <w:rFonts w:ascii="Times New Roman"/>
                <w:b w:val="false"/>
                <w:i w:val="false"/>
                <w:color w:val="000000"/>
                <w:sz w:val="20"/>
              </w:rPr>
              <w:t>
немесе</w:t>
            </w:r>
            <w:r>
              <w:br/>
            </w:r>
            <w:r>
              <w:rPr>
                <w:rFonts w:ascii="Times New Roman"/>
                <w:b w:val="false"/>
                <w:i w:val="false"/>
                <w:color w:val="000000"/>
                <w:sz w:val="20"/>
              </w:rPr>
              <w:t>
жұмыспен</w:t>
            </w:r>
            <w:r>
              <w:br/>
            </w:r>
            <w:r>
              <w:rPr>
                <w:rFonts w:ascii="Times New Roman"/>
                <w:b w:val="false"/>
                <w:i w:val="false"/>
                <w:color w:val="000000"/>
                <w:sz w:val="20"/>
              </w:rPr>
              <w:t>
қамтудың</w:t>
            </w:r>
            <w:r>
              <w:br/>
            </w:r>
            <w:r>
              <w:rPr>
                <w:rFonts w:ascii="Times New Roman"/>
                <w:b w:val="false"/>
                <w:i w:val="false"/>
                <w:color w:val="000000"/>
                <w:sz w:val="20"/>
              </w:rPr>
              <w:t>
белсенді</w:t>
            </w:r>
            <w:r>
              <w:br/>
            </w:r>
            <w:r>
              <w:rPr>
                <w:rFonts w:ascii="Times New Roman"/>
                <w:b w:val="false"/>
                <w:i w:val="false"/>
                <w:color w:val="000000"/>
                <w:sz w:val="20"/>
              </w:rPr>
              <w:t>
шараларына</w:t>
            </w:r>
            <w:r>
              <w:br/>
            </w:r>
            <w:r>
              <w:rPr>
                <w:rFonts w:ascii="Times New Roman"/>
                <w:b w:val="false"/>
                <w:i w:val="false"/>
                <w:color w:val="000000"/>
                <w:sz w:val="20"/>
              </w:rPr>
              <w:t>
қатысуы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w:t>
            </w:r>
            <w:r>
              <w:br/>
            </w:r>
            <w:r>
              <w:rPr>
                <w:rFonts w:ascii="Times New Roman"/>
                <w:b w:val="false"/>
                <w:i w:val="false"/>
                <w:color w:val="000000"/>
                <w:sz w:val="20"/>
              </w:rPr>
              <w:t>
қиын</w:t>
            </w:r>
            <w:r>
              <w:br/>
            </w:r>
            <w:r>
              <w:rPr>
                <w:rFonts w:ascii="Times New Roman"/>
                <w:b w:val="false"/>
                <w:i w:val="false"/>
                <w:color w:val="000000"/>
                <w:sz w:val="20"/>
              </w:rPr>
              <w:t>
жағдай</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Өмір сүру жағдайы (жатақхана, жалға алынған,</w:t>
      </w:r>
      <w:r>
        <w:br/>
      </w:r>
      <w:r>
        <w:rPr>
          <w:rFonts w:ascii="Times New Roman"/>
          <w:b w:val="false"/>
          <w:i w:val="false"/>
          <w:color w:val="000000"/>
          <w:sz w:val="28"/>
        </w:rPr>
        <w:t>
       жекешелендірілген тұрғын үй, қызметтік тұрғын үй, тұрғын үй</w:t>
      </w:r>
      <w:r>
        <w:br/>
      </w:r>
      <w:r>
        <w:rPr>
          <w:rFonts w:ascii="Times New Roman"/>
          <w:b w:val="false"/>
          <w:i w:val="false"/>
          <w:color w:val="000000"/>
          <w:sz w:val="28"/>
        </w:rPr>
        <w:t>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2405"/>
        <w:gridCol w:w="1136"/>
        <w:gridCol w:w="1723"/>
        <w:gridCol w:w="1732"/>
        <w:gridCol w:w="4092"/>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w:t>
            </w:r>
            <w:r>
              <w:br/>
            </w:r>
            <w:r>
              <w:rPr>
                <w:rFonts w:ascii="Times New Roman"/>
                <w:b w:val="false"/>
                <w:i w:val="false"/>
                <w:color w:val="000000"/>
                <w:sz w:val="20"/>
              </w:rPr>
              <w:t>
отбасы</w:t>
            </w:r>
            <w:r>
              <w:br/>
            </w:r>
            <w:r>
              <w:rPr>
                <w:rFonts w:ascii="Times New Roman"/>
                <w:b w:val="false"/>
                <w:i w:val="false"/>
                <w:color w:val="000000"/>
                <w:sz w:val="20"/>
              </w:rPr>
              <w:t>
мүшелерінің</w:t>
            </w:r>
            <w:r>
              <w:br/>
            </w:r>
            <w:r>
              <w:rPr>
                <w:rFonts w:ascii="Times New Roman"/>
                <w:b w:val="false"/>
                <w:i w:val="false"/>
                <w:color w:val="000000"/>
                <w:sz w:val="20"/>
              </w:rPr>
              <w:t>
(оның</w:t>
            </w:r>
            <w:r>
              <w:br/>
            </w:r>
            <w:r>
              <w:rPr>
                <w:rFonts w:ascii="Times New Roman"/>
                <w:b w:val="false"/>
                <w:i w:val="false"/>
                <w:color w:val="000000"/>
                <w:sz w:val="20"/>
              </w:rPr>
              <w:t>
ішінде</w:t>
            </w:r>
            <w:r>
              <w:br/>
            </w:r>
            <w:r>
              <w:rPr>
                <w:rFonts w:ascii="Times New Roman"/>
                <w:b w:val="false"/>
                <w:i w:val="false"/>
                <w:color w:val="000000"/>
                <w:sz w:val="20"/>
              </w:rPr>
              <w:t>
өтініш</w:t>
            </w:r>
            <w:r>
              <w:br/>
            </w:r>
            <w:r>
              <w:rPr>
                <w:rFonts w:ascii="Times New Roman"/>
                <w:b w:val="false"/>
                <w:i w:val="false"/>
                <w:color w:val="000000"/>
                <w:sz w:val="20"/>
              </w:rPr>
              <w:t>
берушінің)</w:t>
            </w:r>
            <w:r>
              <w:br/>
            </w:r>
            <w:r>
              <w:rPr>
                <w:rFonts w:ascii="Times New Roman"/>
                <w:b w:val="false"/>
                <w:i w:val="false"/>
                <w:color w:val="000000"/>
                <w:sz w:val="20"/>
              </w:rPr>
              <w:t>
Т.А.Ә.</w:t>
            </w:r>
            <w:r>
              <w:br/>
            </w:r>
            <w:r>
              <w:rPr>
                <w:rFonts w:ascii="Times New Roman"/>
                <w:b w:val="false"/>
                <w:i w:val="false"/>
                <w:color w:val="000000"/>
                <w:sz w:val="20"/>
              </w:rPr>
              <w:t>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w:t>
            </w:r>
            <w:r>
              <w:br/>
            </w:r>
            <w:r>
              <w:rPr>
                <w:rFonts w:ascii="Times New Roman"/>
                <w:b w:val="false"/>
                <w:i w:val="false"/>
                <w:color w:val="000000"/>
                <w:sz w:val="20"/>
              </w:rPr>
              <w:t>
табыс сомасы (теңге)</w:t>
            </w:r>
            <w:r>
              <w:br/>
            </w:r>
            <w:r>
              <w:rPr>
                <w:rFonts w:ascii="Times New Roman"/>
                <w:b w:val="false"/>
                <w:i w:val="false"/>
                <w:color w:val="000000"/>
                <w:sz w:val="20"/>
              </w:rPr>
              <w:t>
</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w:t>
            </w:r>
            <w:r>
              <w:br/>
            </w:r>
            <w:r>
              <w:rPr>
                <w:rFonts w:ascii="Times New Roman"/>
                <w:b w:val="false"/>
                <w:i w:val="false"/>
                <w:color w:val="000000"/>
                <w:sz w:val="20"/>
              </w:rPr>
              <w:t>
(ауладағы учаске, малы</w:t>
            </w:r>
            <w:r>
              <w:br/>
            </w:r>
            <w:r>
              <w:rPr>
                <w:rFonts w:ascii="Times New Roman"/>
                <w:b w:val="false"/>
                <w:i w:val="false"/>
                <w:color w:val="000000"/>
                <w:sz w:val="20"/>
              </w:rPr>
              <w:t>
және құсы), саяжай және</w:t>
            </w:r>
            <w:r>
              <w:br/>
            </w:r>
            <w:r>
              <w:rPr>
                <w:rFonts w:ascii="Times New Roman"/>
                <w:b w:val="false"/>
                <w:i w:val="false"/>
                <w:color w:val="000000"/>
                <w:sz w:val="20"/>
              </w:rPr>
              <w:t>
жер учаскесі (жер үлесі)</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w:t>
            </w:r>
            <w:r>
              <w:br/>
            </w:r>
            <w:r>
              <w:rPr>
                <w:rFonts w:ascii="Times New Roman"/>
                <w:b w:val="false"/>
                <w:i w:val="false"/>
                <w:color w:val="000000"/>
                <w:sz w:val="20"/>
              </w:rPr>
              <w:t>
есеппен</w:t>
            </w:r>
            <w:r>
              <w:br/>
            </w:r>
            <w:r>
              <w:rPr>
                <w:rFonts w:ascii="Times New Roman"/>
                <w:b w:val="false"/>
                <w:i w:val="false"/>
                <w:color w:val="000000"/>
                <w:sz w:val="20"/>
              </w:rPr>
              <w:t>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мұқтаж азаматтардың жекелеген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6-қосымша </w:t>
            </w:r>
          </w:p>
        </w:tc>
      </w:tr>
    </w:tbl>
    <w:p>
      <w:pPr>
        <w:spacing w:after="0"/>
        <w:ind w:left="0"/>
        <w:jc w:val="left"/>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
       әлеуметтік көмек ұсыну туралы қорытынды шығарады</w:t>
      </w:r>
      <w:r>
        <w:br/>
      </w:r>
      <w:r>
        <w:rPr>
          <w:rFonts w:ascii="Times New Roman"/>
          <w:b w:val="false"/>
          <w:i w:val="false"/>
          <w:color w:val="000000"/>
          <w:sz w:val="28"/>
        </w:rPr>
        <w:t>
       Комиссия төрағасы: __________________ ________________</w:t>
      </w:r>
      <w:r>
        <w:br/>
      </w:r>
      <w:r>
        <w:rPr>
          <w:rFonts w:ascii="Times New Roman"/>
          <w:b w:val="false"/>
          <w:i w:val="false"/>
          <w:color w:val="000000"/>
          <w:sz w:val="28"/>
        </w:rPr>
        <w:t>
       Комиссия мүшелері: __________________ ________________</w:t>
      </w:r>
      <w:r>
        <w:br/>
      </w:r>
      <w:r>
        <w:rPr>
          <w:rFonts w:ascii="Times New Roman"/>
          <w:b w:val="false"/>
          <w:i w:val="false"/>
          <w:color w:val="000000"/>
          <w:sz w:val="28"/>
        </w:rPr>
        <w:t>
       __________________ ________________</w:t>
      </w:r>
      <w:r>
        <w:br/>
      </w:r>
      <w:r>
        <w:rPr>
          <w:rFonts w:ascii="Times New Roman"/>
          <w:b w:val="false"/>
          <w:i w:val="false"/>
          <w:color w:val="000000"/>
          <w:sz w:val="28"/>
        </w:rPr>
        <w:t>
       __________________ ________________</w:t>
      </w:r>
      <w:r>
        <w:br/>
      </w:r>
      <w:r>
        <w:rPr>
          <w:rFonts w:ascii="Times New Roman"/>
          <w:b w:val="false"/>
          <w:i w:val="false"/>
          <w:color w:val="000000"/>
          <w:sz w:val="28"/>
        </w:rPr>
        <w:t>
       _________________ 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