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8689" w14:textId="d3f8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Майбалық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25/8 шешімі. Солтүстік Қазақстан облысының Әділет департаментінде 2014 жылғы 3 сәуірде N 2644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Майбалық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Майбалық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Майбалық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Майбалық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Майбалық ауылдық округінің Святодуховка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Майбалық ауылдық округінің Жаңажол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Майбалық ауылдық округінің Ольговка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Майбалық ауылдық округінің Сәбит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Майбалық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Майбалық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Майбалық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Майбалық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Майбалық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Майбалық ауылдық округінде бөлек жиынды өткізуді Жамбыл ауданының Майбалық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Майбалық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Майбалық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Майбалық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Майбалық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Майбалық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