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574b" w14:textId="99d57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әлеуметтік көмек көрсетудің, оның мөлшерін белгілеудің және мұқтаж азаматтардың жекелеген санаттарының тізбесін айқындайтын Қағидаларын бекіту туралы" Солтүстік Қазақстан облысы Жамбыл аудандық мәслихатының 2014 жылғы 28 қаңтардағы № 24/1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мәслихатының 2014 жылғы 19 қарашадағы № 33/2 шешімі. Солтүстік Қазақстан облысының Әділет департаментінде 2014 жылғы 25 желтоқсанда N 3029 болып тіркелді. Күші жойылды - Солтүстік Қазақстан облысы Жамбыл ауданы мәслихатының 2015 жылғы 30 маусымдағы N 38/4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Жамбыл ауданы мәслихатының 30.06.2015 </w:t>
      </w:r>
      <w:r>
        <w:rPr>
          <w:rFonts w:ascii="Times New Roman"/>
          <w:b w:val="false"/>
          <w:i w:val="false"/>
          <w:color w:val="ff0000"/>
          <w:sz w:val="28"/>
        </w:rPr>
        <w:t>N 38/4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Жамбыл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"Жамбыл ауданында әлеуметтік көмек көрсетудің, оның мөлшерін белгілеудің және мұқтаж азаматтардың жекелеген санаттарының тізбесін айқындайтын Қағидаларын бекіту туралы" Жамбыл ауданы мәслихатының 2014 жылғы 24 қаңтардағы № 24/1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13 ақпанда № 2552 тіркелді, аудандық "Ауыл арайы" газетінде 2014 жылғы 21 ақпанда, "Сельская новь" газетінде 2014 жылғы 21 ақпанда жарияланды) әлеуметтік көмек көрсетудің, оның мөлшерін белгілеудің және мұқтаж азаматтардың жекелеген санаттарының тізбесін айқындайтын Қағидаларында (әрі қарай Қағидалар)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Қағиданың 7 тармағының </w:t>
      </w:r>
      <w:r>
        <w:rPr>
          <w:rFonts w:ascii="Times New Roman"/>
          <w:b w:val="false"/>
          <w:i w:val="false"/>
          <w:color w:val="000000"/>
          <w:sz w:val="28"/>
        </w:rPr>
        <w:t>екінші абзацы</w:t>
      </w:r>
      <w:r>
        <w:rPr>
          <w:rFonts w:ascii="Times New Roman"/>
          <w:b w:val="false"/>
          <w:i w:val="false"/>
          <w:color w:val="000000"/>
          <w:sz w:val="28"/>
        </w:rPr>
        <w:t xml:space="preserve"> жаңа редакцияда мазмұндалсын:</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мүгедектерге, және де жеңілдіктер мен кепілдіктер бойынша Ұлы Отан соғысына қатысушылар мен мүгедектерге теңестірілген тұлғаларға тіс протездеуге, ұсынылған шот-фактурасына сәйкес құны мөлшерінде кірісті есептемегенде (бағалы металлдар мен металлокерамикадан, металлоакриллден жасалған протездерден басқа) 2 жылда бір реттен артық емес;</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мүгедектерге, сондай-ақ жеңілдіктер мен кепілдіктер бойынша Ұлы Отан соғысына қатысушылар мен мүгедектерге теңестірілген тұлғаларға және 1, 2, 3 топтағы мүгедектерге санаторлық–курорттық емделуге, Қазақстан Республикасының санаторийлерінде және профилакторийлерінде санаторлық–курорттық емделу құны мөлшерінде, табысты есепке алмағанда жылына бір рет;</w:t>
      </w:r>
      <w:r>
        <w:br/>
      </w:r>
      <w:r>
        <w:rPr>
          <w:rFonts w:ascii="Times New Roman"/>
          <w:b w:val="false"/>
          <w:i w:val="false"/>
          <w:color w:val="000000"/>
          <w:sz w:val="28"/>
        </w:rPr>
        <w:t>
      </w:t>
      </w:r>
      <w:r>
        <w:rPr>
          <w:rFonts w:ascii="Times New Roman"/>
          <w:b w:val="false"/>
          <w:i w:val="false"/>
          <w:color w:val="000000"/>
          <w:sz w:val="28"/>
        </w:rPr>
        <w:t>Ұлы Отан соғысына қатысушылар мен мүгедектеріне коммуналдық қызметтерді төлеу және отын сатып алу үшін 2 айлық есептік көрсеткіш мөлшерінде ай сайынғы өтемақы;</w:t>
      </w:r>
      <w:r>
        <w:br/>
      </w:r>
      <w:r>
        <w:rPr>
          <w:rFonts w:ascii="Times New Roman"/>
          <w:b w:val="false"/>
          <w:i w:val="false"/>
          <w:color w:val="000000"/>
          <w:sz w:val="28"/>
        </w:rPr>
        <w:t>
      </w:t>
      </w:r>
      <w:r>
        <w:rPr>
          <w:rFonts w:ascii="Times New Roman"/>
          <w:b w:val="false"/>
          <w:i w:val="false"/>
          <w:color w:val="000000"/>
          <w:sz w:val="28"/>
        </w:rPr>
        <w:t>туберкулездің белсенді формасымен ауыратын адамдарға тоқсан сайын табысты есепке алмастан, денсаулық сақтау мекемелерінен анықтама ұсыну бойынша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жарияланғаннан кейін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Жамбыл аудандық </w:t>
            </w:r>
            <w:r>
              <w:br/>
            </w:r>
            <w:r>
              <w:rPr>
                <w:rFonts w:ascii="Times New Roman"/>
                <w:b w:val="false"/>
                <w:i/>
                <w:color w:val="000000"/>
                <w:sz w:val="20"/>
              </w:rPr>
              <w:t>мәслихатының кезектен тыс</w:t>
            </w:r>
            <w:r>
              <w:br/>
            </w:r>
            <w:r>
              <w:rPr>
                <w:rFonts w:ascii="Times New Roman"/>
                <w:b w:val="false"/>
                <w:i/>
                <w:color w:val="000000"/>
                <w:sz w:val="20"/>
              </w:rPr>
              <w:t>ХХХІІІ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Шатохина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 xml:space="preserve">Жамбыл аудандық </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Жамбыл аудандық мәслихатының</w:t>
            </w:r>
            <w:r>
              <w:br/>
            </w:r>
            <w:r>
              <w:rPr>
                <w:rFonts w:ascii="Times New Roman"/>
                <w:b w:val="false"/>
                <w:i w:val="false"/>
                <w:color w:val="000000"/>
                <w:sz w:val="20"/>
              </w:rPr>
              <w:t>2014 жылғы 19 қарашадағы</w:t>
            </w:r>
            <w:r>
              <w:br/>
            </w:r>
            <w:r>
              <w:rPr>
                <w:rFonts w:ascii="Times New Roman"/>
                <w:b w:val="false"/>
                <w:i w:val="false"/>
                <w:color w:val="000000"/>
                <w:sz w:val="20"/>
              </w:rPr>
              <w:t>№ 33/2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айқындайтын</w:t>
            </w:r>
            <w:r>
              <w:br/>
            </w:r>
            <w:r>
              <w:rPr>
                <w:rFonts w:ascii="Times New Roman"/>
                <w:b w:val="false"/>
                <w:i w:val="false"/>
                <w:color w:val="000000"/>
                <w:sz w:val="20"/>
              </w:rPr>
              <w:t>Қағидаларына 1-қосымша</w:t>
            </w:r>
          </w:p>
        </w:tc>
      </w:tr>
    </w:tbl>
    <w:bookmarkStart w:name="z20" w:id="0"/>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атаулы күндер мен мереке күндері алушылардың жекелеген санаттары үшін әлеуметтік көмектің еселігі мен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0880"/>
        <w:gridCol w:w="110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Алушылар санаттары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Ауғанстандағы немесе ұрыс қимылдары жүргiзiлген басқа мемлекеттердегi ұрыс қимылдары кезеңiнде жараланудың, контузия алудың, зақымданудың немесе ауруңа шалдығудың салдарынан қаза тапқан (хабар-ошарсыз кеткен) немесе қайтыс болған әскери қызметшiлердiң отбасы.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Даңқыны"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электростанциясындағы (бұдан әрі - Чернобыль АЭС) апатты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қатысушылары мен мүгедектері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өзiн-ґзi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мінсiз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қатысушылары мен мүгедектері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мінсiз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құрбандарын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0"/>
              </w:rPr>
              <w:t>
а) бұрынғы КСР Одағынан тысқары жерлерде қуғын-сүргіндерді кеңес соттары мен басқа да органдардың қолдануы.</w:t>
            </w:r>
            <w:r>
              <w:br/>
            </w:r>
            <w:r>
              <w:rPr>
                <w:rFonts w:ascii="Times New Roman"/>
                <w:b w:val="false"/>
                <w:i w:val="false"/>
                <w:color w:val="000000"/>
                <w:sz w:val="20"/>
              </w:rPr>
              <w:t>
б) 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үшін шақырылғаннан кейін қуғын-сүргіндердің қолдануы.</w:t>
            </w:r>
            <w:r>
              <w:br/>
            </w:r>
            <w:r>
              <w:rPr>
                <w:rFonts w:ascii="Times New Roman"/>
                <w:b w:val="false"/>
                <w:i w:val="false"/>
                <w:color w:val="000000"/>
                <w:sz w:val="20"/>
              </w:rPr>
              <w:t>
г) қуғын-сүргіндерді орталық одақтық органдар: КСРО Жоғарғы Соты мен оның сот алқаларының, СКРО Айрықша бас саяси Басқарма алқасының, КСРО Ішкі істер халық комиссариаты – Мемлекет Қауіпсіздігі министрлігі - Ішкі істер министрлігі жанындағы айрықша кеңестің, КСРО Прокуратурасы мен КСРО ішкі істер халық комиссариатының Тергеу Істері жөніндегі комиссиясының және басқа органдар шешімдері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КСР Одағы мемлекеттік үкіметтің жоғары органдарының құжаттары негізінде Қазақстанға және Қазақстаннан күштеу арқылы құқыққа қарсы қоныс аударуға ұшыраған адамдар да танылады.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танылады.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Жамбыл аудандық мәслихатының</w:t>
            </w:r>
            <w:r>
              <w:rPr>
                <w:rFonts w:ascii="Times New Roman"/>
                <w:b w:val="false"/>
                <w:i w:val="false"/>
                <w:color w:val="000000"/>
                <w:sz w:val="20"/>
              </w:rPr>
              <w:t xml:space="preserve"> 2014 жылғы 19 қарашадағы </w:t>
            </w:r>
            <w:r>
              <w:rPr>
                <w:rFonts w:ascii="Times New Roman"/>
                <w:b w:val="false"/>
                <w:i w:val="false"/>
                <w:color w:val="000000"/>
                <w:sz w:val="20"/>
              </w:rPr>
              <w:t>№ 33/2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rPr>
                <w:rFonts w:ascii="Times New Roman"/>
                <w:b w:val="false"/>
                <w:i w:val="false"/>
                <w:color w:val="000000"/>
                <w:sz w:val="20"/>
              </w:rPr>
              <w:t xml:space="preserve"> оның мөлшерлерін белгілеудің және</w:t>
            </w:r>
            <w:r>
              <w:rPr>
                <w:rFonts w:ascii="Times New Roman"/>
                <w:b w:val="false"/>
                <w:i w:val="false"/>
                <w:color w:val="000000"/>
                <w:sz w:val="20"/>
              </w:rPr>
              <w:t xml:space="preserve"> мұқтаж азаматтардың жекелеген </w:t>
            </w:r>
            <w:r>
              <w:rPr>
                <w:rFonts w:ascii="Times New Roman"/>
                <w:b w:val="false"/>
                <w:i w:val="false"/>
                <w:color w:val="000000"/>
                <w:sz w:val="20"/>
              </w:rPr>
              <w:t>санаттарының тізбесін айқындайтын</w:t>
            </w:r>
            <w:r>
              <w:br/>
            </w:r>
            <w:r>
              <w:rPr>
                <w:rFonts w:ascii="Times New Roman"/>
                <w:b w:val="false"/>
                <w:i w:val="false"/>
                <w:color w:val="000000"/>
                <w:sz w:val="20"/>
              </w:rPr>
              <w:t>Қағидаларына 2-қосымша</w:t>
            </w:r>
          </w:p>
        </w:tc>
      </w:tr>
    </w:tbl>
    <w:bookmarkStart w:name="z73" w:id="1"/>
    <w:p>
      <w:pPr>
        <w:spacing w:after="0"/>
        <w:ind w:left="0"/>
        <w:jc w:val="left"/>
      </w:pPr>
      <w:r>
        <w:rPr>
          <w:rFonts w:ascii="Times New Roman"/>
          <w:b/>
          <w:i w:val="false"/>
          <w:color w:val="000000"/>
        </w:rPr>
        <w:t xml:space="preserve"> Табиғи зілзаланың немесе өрттің салдарынан қиын өмір жағдайы туындағанда әлеуметтік көмек көрсетудің шекті мөлшері, әлеуметтік көмекке жүгінудің мерзімі және мұқтаж азаматтардың жекелеген санаттарының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4903"/>
        <w:gridCol w:w="3381"/>
        <w:gridCol w:w="2925"/>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 алушылардың санаттары</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 алушылардың санаттары шекті мөлшері</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көмекке өтіну мерзімі</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Жетімдер</w:t>
            </w:r>
            <w:r>
              <w:br/>
            </w:r>
            <w:r>
              <w:rPr>
                <w:rFonts w:ascii="Times New Roman"/>
                <w:b w:val="false"/>
                <w:i w:val="false"/>
                <w:color w:val="000000"/>
                <w:sz w:val="20"/>
              </w:rPr>
              <w:t>
</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минималды есепті көрсеткіштен артық емес</w:t>
            </w:r>
            <w:r>
              <w:br/>
            </w:r>
            <w:r>
              <w:rPr>
                <w:rFonts w:ascii="Times New Roman"/>
                <w:b w:val="false"/>
                <w:i w:val="false"/>
                <w:color w:val="000000"/>
                <w:sz w:val="20"/>
              </w:rPr>
              <w:t>
 </w:t>
            </w:r>
            <w:r>
              <w:br/>
            </w:r>
            <w:r>
              <w:rPr>
                <w:rFonts w:ascii="Times New Roman"/>
                <w:b w:val="false"/>
                <w:i w:val="false"/>
                <w:color w:val="000000"/>
                <w:sz w:val="20"/>
              </w:rPr>
              <w:t>
</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 қамқоршылығынан айырылғандар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Қараусыз кәмелет жасына толмағандар, оның ішінде девианттық мінез-құлығы барлар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Туғаннан үш жасқа дейін ерте психофизикалық дамуының мүмкіндігі шектеулі балалар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Физикалық және (немесе) ақыл-ой мүмкіндіктері себептерінен ағза функцияларының қатты бұзылуымен</w:t>
            </w:r>
            <w:r>
              <w:br/>
            </w:r>
            <w:r>
              <w:rPr>
                <w:rFonts w:ascii="Times New Roman"/>
                <w:b w:val="false"/>
                <w:i w:val="false"/>
                <w:color w:val="000000"/>
                <w:sz w:val="20"/>
              </w:rPr>
              <w:t xml:space="preserve">
тұлғалар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мәні бар ауру және қоршаған орта үшін қауіпті аурулар салдарынан тіршілік әрекеті шектеулі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ұлғайған шақта, ауырған ауру салдарына және (немесе) мүгектікке байланысты өзіне қызмет көрсете алмайтын тіршілік әрекеті шектелген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дезадаптация және әлеуметтік депривацияға әкелген қатал ұстаудан азап шеккен тұлғалар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Баспанасыздар (тұрақты тұратын баспанасыз тұлға)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бостандығын айыратын жерден босатылған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инспекциясының пробация есебі қызметінде тұрған тұлғалар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Табиғи зілзаланың немесе өрттің салдарынан зардап шеккен немесе әлеуметтік мәні бар аурулары бар азаматтар (қатерлі ісік, мүгедек балалар) </w:t>
            </w:r>
            <w:r>
              <w:br/>
            </w:r>
            <w:r>
              <w:rPr>
                <w:rFonts w:ascii="Times New Roman"/>
                <w:b w:val="false"/>
                <w:i w:val="false"/>
                <w:color w:val="000000"/>
                <w:sz w:val="20"/>
              </w:rPr>
              <w:t>
</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минималды есепті көрсеткіштен артық емес, табыс есебінсіз</w:t>
            </w:r>
            <w:r>
              <w:br/>
            </w:r>
            <w:r>
              <w:rPr>
                <w:rFonts w:ascii="Times New Roman"/>
                <w:b w:val="false"/>
                <w:i w:val="false"/>
                <w:color w:val="000000"/>
                <w:sz w:val="20"/>
              </w:rPr>
              <w:t>
 </w:t>
            </w:r>
            <w:r>
              <w:br/>
            </w:r>
            <w:r>
              <w:rPr>
                <w:rFonts w:ascii="Times New Roman"/>
                <w:b w:val="false"/>
                <w:i w:val="false"/>
                <w:color w:val="000000"/>
                <w:sz w:val="20"/>
              </w:rPr>
              <w:t>
</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ең төмен күнкөріс деңгей шегінен аспайтын жан басына шаққандағы орташа табысымен Жамбыл ауданы аумағының тұрғындары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