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b008" w14:textId="9dab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ауданының мәслихатының 2014 жылғы 28 ақпандағы N 24/18 шешімі. Солтүстік Қазақстан облысының Әділет департаментінде 2014 жылғы 28 наурызда N 2618 болып тіркелді. Күші жойылды – Солтүстік Қазақстан облысы Тимирязев ауданы мәслихатының 2016 жылғы 30 қыркүйектегі № 5/5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30.09.2016 </w:t>
      </w:r>
      <w:r>
        <w:rPr>
          <w:rFonts w:ascii="Times New Roman"/>
          <w:b w:val="false"/>
          <w:i w:val="false"/>
          <w:color w:val="ff0000"/>
          <w:sz w:val="28"/>
        </w:rPr>
        <w:t>№ 5/5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Тимирязев аудандық мәслихатының 25.12.2015 </w:t>
      </w:r>
      <w:r>
        <w:rPr>
          <w:rFonts w:ascii="Times New Roman"/>
          <w:b w:val="false"/>
          <w:i w:val="false"/>
          <w:color w:val="ff0000"/>
          <w:sz w:val="28"/>
        </w:rPr>
        <w:t>N 44/6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Тимирязев аудандық мәслихаттың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"Тимирязев аудандық мәслихаттың V шақырылымының регламенті туралы" Тимирязев аудандық мәслихаттың 2012 жылғы 6 наурыздағы № 2/3 шешімінің күші жойылсын.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25/18 шешімімен бекітілген</w:t>
            </w:r>
          </w:p>
        </w:tc>
      </w:tr>
    </w:tbl>
    <w:bookmarkStart w:name="z6" w:id="0"/>
    <w:p>
      <w:pPr>
        <w:spacing w:after="0"/>
        <w:ind w:left="0"/>
        <w:jc w:val="left"/>
      </w:pPr>
      <w:r>
        <w:rPr>
          <w:rFonts w:ascii="Times New Roman"/>
          <w:b/>
          <w:i w:val="false"/>
          <w:color w:val="000000"/>
        </w:rPr>
        <w:t xml:space="preserve"> Тимирязев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Тимирязев аудандық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Тимирязев аудандық мәслихаты (бұдан әрі – мәслихат)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мәслихат депутаттарын сайлау нәтижесі туралы хабарлайды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Тимирязев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Аудандық мәслихаттың сессияларына Солтүстік Қазақстан облысы Тимирязев ауданының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Мәслихат актілерін қабылдау тәртібі</w:t>
      </w:r>
    </w:p>
    <w:bookmarkEnd w:id="2"/>
    <w:p>
      <w:pPr>
        <w:spacing w:after="0"/>
        <w:ind w:left="0"/>
        <w:jc w:val="left"/>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Тимирязев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Солтүстік Қазақстан облысы Тимирязев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"Солтүстік Қазақстан облысы Тимирязев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Тимирязев ауданының бюджеті туралы шешім жобасының түпкілікті нұсқасын ұсынады.</w:t>
      </w:r>
      <w:r>
        <w:br/>
      </w:r>
      <w:r>
        <w:rPr>
          <w:rFonts w:ascii="Times New Roman"/>
          <w:b w:val="false"/>
          <w:i w:val="false"/>
          <w:color w:val="000000"/>
          <w:sz w:val="28"/>
        </w:rPr>
        <w:t>
      Солтүстік Қазақстан облысы Тимирязев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Солтүстік Қазақстан облысы Тимирязев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Есептерді тыңдау тәртібі</w:t>
      </w:r>
    </w:p>
    <w:bookmarkEnd w:id="3"/>
    <w:p>
      <w:pPr>
        <w:spacing w:after="0"/>
        <w:ind w:left="0"/>
        <w:jc w:val="left"/>
      </w:pPr>
      <w:r>
        <w:rPr>
          <w:rFonts w:ascii="Times New Roman"/>
          <w:b w:val="false"/>
          <w:i w:val="false"/>
          <w:color w:val="000000"/>
          <w:sz w:val="28"/>
        </w:rPr>
        <w:t>      31. Мәслихат Солтүстік Қазақстан облысы Тимирязев ауданы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Тимирязев ауданы әкімінің есебін тыңдайды.</w:t>
      </w:r>
      <w:r>
        <w:br/>
      </w:r>
      <w:r>
        <w:rPr>
          <w:rFonts w:ascii="Times New Roman"/>
          <w:b w:val="false"/>
          <w:i w:val="false"/>
          <w:color w:val="000000"/>
          <w:sz w:val="28"/>
        </w:rPr>
        <w:t>
      Солтүстік Қазақстан облысы Тимирязев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Солтүстік Қазақстан облысы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Солтүстік Қазақстан облысы Тимирязев ауданының ауыл,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6.1.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6.2.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6.3. Мәслихаттың тұрақты 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xml:space="preserve">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 </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6.4. Мәслихаттың редакциялық 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6.5.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w:t>
      </w:r>
      <w:r>
        <w:br/>
      </w:r>
      <w:r>
        <w:rPr>
          <w:rFonts w:ascii="Times New Roman"/>
          <w:b w:val="false"/>
          <w:i w:val="false"/>
          <w:color w:val="000000"/>
          <w:sz w:val="28"/>
        </w:rPr>
        <w:t>
      Мәслихат хатшысы депутаттық бірлестіктерге кірмейді.</w:t>
      </w:r>
      <w:r>
        <w:br/>
      </w:r>
      <w:r>
        <w:rPr>
          <w:rFonts w:ascii="Times New Roman"/>
          <w:b w:val="false"/>
          <w:i w:val="false"/>
          <w:color w:val="000000"/>
          <w:sz w:val="28"/>
        </w:rPr>
        <w:t>
      Депутаттың тек бiр ғана депутаттық фракцияда болуға құқығы бар.</w:t>
      </w:r>
      <w:r>
        <w:br/>
      </w:r>
      <w:r>
        <w:rPr>
          <w:rFonts w:ascii="Times New Roman"/>
          <w:b w:val="false"/>
          <w:i w:val="false"/>
          <w:color w:val="000000"/>
          <w:sz w:val="28"/>
        </w:rPr>
        <w:t>
      Фракция мәслихаттың кемiнде бес депутатын бiрiктiруге тиiс.</w:t>
      </w:r>
      <w:r>
        <w:br/>
      </w:r>
      <w:r>
        <w:rPr>
          <w:rFonts w:ascii="Times New Roman"/>
          <w:b w:val="false"/>
          <w:i w:val="false"/>
          <w:color w:val="000000"/>
          <w:sz w:val="28"/>
        </w:rPr>
        <w:t>
      Депутаттық топтың құрамында мәслихаттың кемiнде бес депутаты болуға тиiс.</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7.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8.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