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9efb" w14:textId="8909e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Уәлиханов ауданының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көтерме жәрдемақы және тұрғын үй сатып алу немесе салу үшін әлеуметтік қолдауды ұсыну туралы" Уәлиханов аудандық мәслихатының 2013 жылғы 25 желтоқсандағы N 7-19 с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2014 жылғы 8 сәуірдегі N 4-22с шешімі. Солтүстік Қазақстан облысының Әділет департаментінде 2014 жылғы 28 сәуірде N 2691 болып тіркелді. Қолданылу мерзімінің өтуіне байланысты күші жойылды (Солтүстік Қазақстан облысы Уәлиханов ауданы мәслихатының 2015 жылғы 10 наурыздағы N 14.2.3-3/38 хаты)</w:t>
      </w:r>
    </w:p>
    <w:p>
      <w:pPr>
        <w:spacing w:after="0"/>
        <w:ind w:left="0"/>
        <w:jc w:val="both"/>
      </w:pPr>
      <w:bookmarkStart w:name="z1" w:id="0"/>
      <w:r>
        <w:rPr>
          <w:rFonts w:ascii="Times New Roman"/>
          <w:b w:val="false"/>
          <w:i w:val="false"/>
          <w:color w:val="ff0000"/>
          <w:sz w:val="28"/>
        </w:rPr>
        <w:t>      Ескерту. Қолданылу мерзімінің өтуіне байланысты күші жойылды (Солтүстік Қазақстан облысы Уәлиханов ауданы мәслихатының 10.03.2015 N 14.2.3-3/38 хаты).</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 бабына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"2014 жылы Уәлиханов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көтерме жәрдемақы және тұрғын үй сатып алу немесе салу үшін әлеуметтік қолдауды ұсыну туралы" Уәлиханов аудандық мәслихаттың 2013 жылғы 25 желтоқсандағы № 7-19 с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тізілімде 2014 жылғы 21 қаңтардағы № 2503 тіркелген, 2014 жылғы 3 ақпандағы "Нұрлы Ел" және 2014 жылғы 3 ақпандағы "Қызылту"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атауы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"2014 жылы Уәлиханов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әлеуметтік қолдауды ұсыну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w:t>
      </w:r>
      <w:r>
        <w:rPr>
          <w:rFonts w:ascii="Times New Roman"/>
          <w:b w:val="false"/>
          <w:i w:val="false"/>
          <w:color w:val="000000"/>
          <w:sz w:val="28"/>
        </w:rPr>
        <w:t xml:space="preserve"> және </w:t>
      </w:r>
      <w:r>
        <w:rPr>
          <w:rFonts w:ascii="Times New Roman"/>
          <w:b w:val="false"/>
          <w:i w:val="false"/>
          <w:color w:val="000000"/>
          <w:sz w:val="28"/>
        </w:rPr>
        <w:t>2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2014 жылы Уәлиханов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тұрғын үй сатып алу немесе салу үшін, маман өтінішінде көрсетілген, өтініш берген сәтінде, бірақ бір мың бес жүз еселік айлық есеп көрсеткішінен аспайтын бюджеттік кредит түрінде әлеуметтік қолдау ұсынылсын.</w:t>
      </w:r>
      <w:r>
        <w:br/>
      </w:r>
      <w:r>
        <w:rPr>
          <w:rFonts w:ascii="Times New Roman"/>
          <w:b w:val="false"/>
          <w:i w:val="false"/>
          <w:color w:val="000000"/>
          <w:sz w:val="28"/>
        </w:rPr>
        <w:t>
</w:t>
      </w:r>
      <w:r>
        <w:rPr>
          <w:rFonts w:ascii="Times New Roman"/>
          <w:b w:val="false"/>
          <w:i w:val="false"/>
          <w:color w:val="000000"/>
          <w:sz w:val="28"/>
        </w:rPr>
        <w:t>
      2. 2014 жылы Уәлиханов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өтініш берген сәтінде жетпіс еселік айлық есептік көрсеткішке тең соммада әлеуметтік қолдау көтерме жәрдемақы берілсін.".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V шақырылған ХХІ сессия</w:t>
            </w:r>
            <w:r>
              <w:br/>
            </w:r>
            <w:r>
              <w:rPr>
                <w:rFonts w:ascii="Times New Roman"/>
                <w:b w:val="false"/>
                <w:i w:val="false"/>
                <w:color w:val="000000"/>
                <w:sz w:val="20"/>
              </w:rPr>
              <w:t>
</w:t>
            </w:r>
            <w:r>
              <w:rPr>
                <w:rFonts w:ascii="Times New Roman"/>
                <w:b w:val="false"/>
                <w:i/>
                <w:color w:val="000000"/>
                <w:sz w:val="20"/>
              </w:rPr>
              <w:t>      төрағасы</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Оспанов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Уәлиханов аудандық</w:t>
            </w:r>
            <w:r>
              <w:br/>
            </w:r>
            <w:r>
              <w:rPr>
                <w:rFonts w:ascii="Times New Roman"/>
                <w:b w:val="false"/>
                <w:i w:val="false"/>
                <w:color w:val="000000"/>
                <w:sz w:val="20"/>
              </w:rPr>
              <w:t>
</w:t>
            </w:r>
            <w:r>
              <w:rPr>
                <w:rFonts w:ascii="Times New Roman"/>
                <w:b w:val="false"/>
                <w:i/>
                <w:color w:val="000000"/>
                <w:sz w:val="20"/>
              </w:rPr>
              <w:t>      мәслихаттың хатшысы</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Кәдіров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"Уәлиханов ауданының</w:t>
            </w:r>
            <w:r>
              <w:br/>
            </w:r>
            <w:r>
              <w:rPr>
                <w:rFonts w:ascii="Times New Roman"/>
                <w:b w:val="false"/>
                <w:i w:val="false"/>
                <w:color w:val="000000"/>
                <w:sz w:val="20"/>
              </w:rPr>
              <w:t>
</w:t>
            </w:r>
            <w:r>
              <w:rPr>
                <w:rFonts w:ascii="Times New Roman"/>
                <w:b w:val="false"/>
                <w:i/>
                <w:color w:val="000000"/>
                <w:sz w:val="20"/>
              </w:rPr>
              <w:t>      ауыл шаруашылығы және</w:t>
            </w:r>
            <w:r>
              <w:br/>
            </w:r>
            <w:r>
              <w:rPr>
                <w:rFonts w:ascii="Times New Roman"/>
                <w:b w:val="false"/>
                <w:i w:val="false"/>
                <w:color w:val="000000"/>
                <w:sz w:val="20"/>
              </w:rPr>
              <w:t>
</w:t>
            </w:r>
            <w:r>
              <w:rPr>
                <w:rFonts w:ascii="Times New Roman"/>
                <w:b w:val="false"/>
                <w:i/>
                <w:color w:val="000000"/>
                <w:sz w:val="20"/>
              </w:rPr>
              <w:t>      ветеринария бөлімі"</w:t>
            </w:r>
            <w:r>
              <w:br/>
            </w:r>
            <w:r>
              <w:rPr>
                <w:rFonts w:ascii="Times New Roman"/>
                <w:b w:val="false"/>
                <w:i w:val="false"/>
                <w:color w:val="000000"/>
                <w:sz w:val="20"/>
              </w:rPr>
              <w:t>
</w:t>
            </w:r>
            <w:r>
              <w:rPr>
                <w:rFonts w:ascii="Times New Roman"/>
                <w:b w:val="false"/>
                <w:i/>
                <w:color w:val="000000"/>
                <w:sz w:val="20"/>
              </w:rPr>
              <w:t>      мемлекеттік мекемесінің</w:t>
            </w:r>
            <w:r>
              <w:br/>
            </w:r>
            <w:r>
              <w:rPr>
                <w:rFonts w:ascii="Times New Roman"/>
                <w:b w:val="false"/>
                <w:i w:val="false"/>
                <w:color w:val="000000"/>
                <w:sz w:val="20"/>
              </w:rPr>
              <w:t>
</w:t>
            </w:r>
            <w:r>
              <w:rPr>
                <w:rFonts w:ascii="Times New Roman"/>
                <w:b w:val="false"/>
                <w:i/>
                <w:color w:val="000000"/>
                <w:sz w:val="20"/>
              </w:rPr>
              <w:t>      басшысы</w:t>
            </w:r>
            <w:r>
              <w:br/>
            </w:r>
            <w:r>
              <w:rPr>
                <w:rFonts w:ascii="Times New Roman"/>
                <w:b w:val="false"/>
                <w:i w:val="false"/>
                <w:color w:val="000000"/>
                <w:sz w:val="20"/>
              </w:rPr>
              <w:t>
</w:t>
            </w:r>
            <w:r>
              <w:rPr>
                <w:rFonts w:ascii="Times New Roman"/>
                <w:b w:val="false"/>
                <w:i/>
                <w:color w:val="000000"/>
                <w:sz w:val="20"/>
              </w:rPr>
              <w:t>      8 сәуір 2014 жыл</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Иманов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