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80c7" w14:textId="9538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Уәлиханов аудандың мәслихатының 2014 жылғы 6 ақпандағы № 2-20с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2014 жылғы 15 тамыздағы N 6-26с шешімі. Солтүстік Қазақстан облысының Әділет департаментінде 2014 жылғы 22 қыркүйекте N 2943 болып тіркелді. Күші жойылды - Солтүстік Қазақстан облысы Уәлиханов ауданы мәслихатының 2015 жылғы 30 наурыздағы N 7-31с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Уәлиханов ауданы мәслихатының 30.03.2015 </w:t>
      </w:r>
      <w:r>
        <w:rPr>
          <w:rFonts w:ascii="Times New Roman"/>
          <w:b w:val="false"/>
          <w:i w:val="false"/>
          <w:color w:val="ff0000"/>
          <w:sz w:val="28"/>
        </w:rPr>
        <w:t>N 7-31с</w:t>
      </w:r>
      <w:r>
        <w:rPr>
          <w:rFonts w:ascii="Times New Roman"/>
          <w:b w:val="false"/>
          <w:i w:val="false"/>
          <w:color w:val="ff0000"/>
          <w:sz w:val="28"/>
        </w:rPr>
        <w:t xml:space="preserve"> шешімімен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Уәлиханов аудандық маслихаты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Уәлиханов аудандық мәслихатының 2014 жылғы 6 ақпандағы № 2-20с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2014 жылғы 3 наурыздағы № 2583 тіркелген, 2014 жылғы 7 наурыздағы "Нұрлы Ел" және 2014 жылғы 7 наурыздағы "Кызыл Ту" газеттерінде жарияланған) келесі өзгерістер енгізілсін:</w:t>
      </w:r>
      <w:r>
        <w:br/>
      </w:r>
      <w:r>
        <w:rPr>
          <w:rFonts w:ascii="Times New Roman"/>
          <w:b w:val="false"/>
          <w:i w:val="false"/>
          <w:color w:val="000000"/>
          <w:sz w:val="28"/>
        </w:rPr>
        <w:t xml:space="preserve">
      көрсетілген шешімімен бекітілген Уәлиханов ауданында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қағидасына</w:t>
      </w:r>
      <w:r>
        <w:rPr>
          <w:rFonts w:ascii="Times New Roman"/>
          <w:b w:val="false"/>
          <w:i w:val="false"/>
          <w:color w:val="000000"/>
          <w:sz w:val="28"/>
        </w:rPr>
        <w:t>:</w:t>
      </w:r>
      <w:r>
        <w:br/>
      </w:r>
      <w:r>
        <w:rPr>
          <w:rFonts w:ascii="Times New Roman"/>
          <w:b w:val="false"/>
          <w:i w:val="false"/>
          <w:color w:val="000000"/>
          <w:sz w:val="28"/>
        </w:rPr>
        <w:t xml:space="preserve">
      көрсетілген қағиданың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көрсетілген қағиданың </w:t>
      </w:r>
      <w:r>
        <w:rPr>
          <w:rFonts w:ascii="Times New Roman"/>
          <w:b w:val="false"/>
          <w:i w:val="false"/>
          <w:color w:val="000000"/>
          <w:sz w:val="28"/>
        </w:rPr>
        <w:t>9-тармағы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"9. Алушылар санатының тізбесі, әлеуметтік көмектің шекті мөлшерлері, табиғи зілзаланың немесе өрттің салдарынан өмірлік қиын жағдай туындаған кезде өтініш беру мерзімі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Көрсетілетін әлеуметтік көмектің мөлшерін әрбір жекелеген жағдайда арнайы комиссия айқындайды және оны әлеуметтік көмек көрсетудің қажеттілігі туралы қорытындыда көрсетеді, алайда ол 200 айлық есептік көрсеткіштен және өмірлік қиын жағдайға тап болған сәттен әлеуметтік көмекке жүгіну мерзімі 6 айдан аспауы керек.</w:t>
      </w:r>
      <w:r>
        <w:br/>
      </w:r>
      <w:r>
        <w:rPr>
          <w:rFonts w:ascii="Times New Roman"/>
          <w:b w:val="false"/>
          <w:i w:val="false"/>
          <w:color w:val="000000"/>
          <w:sz w:val="28"/>
        </w:rPr>
        <w:t>
      Өмірлік қиын жағдайға тап болғанда мұқтаж азамат санатына жатқызуға негіз болып саналады:</w:t>
      </w:r>
      <w:r>
        <w:br/>
      </w:r>
      <w:r>
        <w:rPr>
          <w:rFonts w:ascii="Times New Roman"/>
          <w:b w:val="false"/>
          <w:i w:val="false"/>
          <w:color w:val="000000"/>
          <w:sz w:val="28"/>
        </w:rPr>
        <w:t>
      жетімдік;</w:t>
      </w:r>
      <w:r>
        <w:br/>
      </w:r>
      <w:r>
        <w:rPr>
          <w:rFonts w:ascii="Times New Roman"/>
          <w:b w:val="false"/>
          <w:i w:val="false"/>
          <w:color w:val="000000"/>
          <w:sz w:val="28"/>
        </w:rPr>
        <w:t>
      ата-ананың қамқорлығынсыз қалу;</w:t>
      </w:r>
      <w:r>
        <w:br/>
      </w:r>
      <w:r>
        <w:rPr>
          <w:rFonts w:ascii="Times New Roman"/>
          <w:b w:val="false"/>
          <w:i w:val="false"/>
          <w:color w:val="000000"/>
          <w:sz w:val="28"/>
        </w:rPr>
        <w:t>
      кәмелетке толмағандардың қадағалаусыз қалуы, оның ішінде девианттық мінез-құлық;</w:t>
      </w:r>
      <w:r>
        <w:br/>
      </w:r>
      <w:r>
        <w:rPr>
          <w:rFonts w:ascii="Times New Roman"/>
          <w:b w:val="false"/>
          <w:i w:val="false"/>
          <w:color w:val="000000"/>
          <w:sz w:val="28"/>
        </w:rPr>
        <w:t>
      туғаннан үш жасқа дейінгі балалардың бастапқы психофизикалық дамуы мүмкіндіктерінің шектеулі;</w:t>
      </w:r>
      <w:r>
        <w:br/>
      </w:r>
      <w:r>
        <w:rPr>
          <w:rFonts w:ascii="Times New Roman"/>
          <w:b w:val="false"/>
          <w:i w:val="false"/>
          <w:color w:val="000000"/>
          <w:sz w:val="28"/>
        </w:rPr>
        <w:t>
      дене және (немесе) ақыл-ой мүмкіндіктеріне байланысты организм функцияларының тұрақты бұзылуы;</w:t>
      </w:r>
      <w:r>
        <w:br/>
      </w:r>
      <w:r>
        <w:rPr>
          <w:rFonts w:ascii="Times New Roman"/>
          <w:b w:val="false"/>
          <w:i w:val="false"/>
          <w:color w:val="000000"/>
          <w:sz w:val="28"/>
        </w:rPr>
        <w:t>
      әлеуметтік мәні бар аурулардың және айналасындағыларға қауіп төндіретін аурулардың салдарынан тыныс-тіршілігінің шектелуі;</w:t>
      </w:r>
      <w:r>
        <w:br/>
      </w:r>
      <w:r>
        <w:rPr>
          <w:rFonts w:ascii="Times New Roman"/>
          <w:b w:val="false"/>
          <w:i w:val="false"/>
          <w:color w:val="000000"/>
          <w:sz w:val="28"/>
        </w:rPr>
        <w:t>
      жасының егде тартуына байланысты, ауруы және (немесе) мүгедектігі салдарынан өзіне-өзі күтімжасай алмауы;</w:t>
      </w:r>
      <w:r>
        <w:br/>
      </w:r>
      <w:r>
        <w:rPr>
          <w:rFonts w:ascii="Times New Roman"/>
          <w:b w:val="false"/>
          <w:i w:val="false"/>
          <w:color w:val="000000"/>
          <w:sz w:val="28"/>
        </w:rPr>
        <w:t>
      әлеуметтік бейімсіздікке және әлеуметтік депривацияға әкеп соқтырған қатыгездік;</w:t>
      </w:r>
      <w:r>
        <w:br/>
      </w:r>
      <w:r>
        <w:rPr>
          <w:rFonts w:ascii="Times New Roman"/>
          <w:b w:val="false"/>
          <w:i w:val="false"/>
          <w:color w:val="000000"/>
          <w:sz w:val="28"/>
        </w:rPr>
        <w:t>
      баспанасыздық (белгілі бір тұрғылықты жері жоқ адамдар);</w:t>
      </w:r>
      <w:r>
        <w:br/>
      </w:r>
      <w:r>
        <w:rPr>
          <w:rFonts w:ascii="Times New Roman"/>
          <w:b w:val="false"/>
          <w:i w:val="false"/>
          <w:color w:val="000000"/>
          <w:sz w:val="28"/>
        </w:rPr>
        <w:t>
      бас бостандығынан айыру орындарынан босау;</w:t>
      </w:r>
      <w:r>
        <w:br/>
      </w:r>
      <w:r>
        <w:rPr>
          <w:rFonts w:ascii="Times New Roman"/>
          <w:b w:val="false"/>
          <w:i w:val="false"/>
          <w:color w:val="000000"/>
          <w:sz w:val="28"/>
        </w:rPr>
        <w:t>
      қылмыстық-атқару инспекциясы пробация қызметінің есебінде болу;</w:t>
      </w:r>
      <w:r>
        <w:br/>
      </w:r>
      <w:r>
        <w:rPr>
          <w:rFonts w:ascii="Times New Roman"/>
          <w:b w:val="false"/>
          <w:i w:val="false"/>
          <w:color w:val="000000"/>
          <w:sz w:val="28"/>
        </w:rPr>
        <w:t>
      табиғи зілзаланың немесе өрттің салдарынан азаматқа (отбасына) не оның мүлкіне зиян келтіру не әлеуметтік мәні бар аурулардың болуы (қатерлі ісік, туберкулездің ауыр түрімен ауратын, мүгедек балалар);</w:t>
      </w:r>
      <w:r>
        <w:br/>
      </w:r>
      <w:r>
        <w:rPr>
          <w:rFonts w:ascii="Times New Roman"/>
          <w:b w:val="false"/>
          <w:i w:val="false"/>
          <w:color w:val="000000"/>
          <w:sz w:val="28"/>
        </w:rPr>
        <w:t>
      жан басына шаққандағы орташа табыстың мөлшері 1 минималды есептік көрсеткіштен аспаса;</w:t>
      </w:r>
      <w:r>
        <w:br/>
      </w:r>
      <w:r>
        <w:rPr>
          <w:rFonts w:ascii="Times New Roman"/>
          <w:b w:val="false"/>
          <w:i w:val="false"/>
          <w:color w:val="000000"/>
          <w:sz w:val="28"/>
        </w:rPr>
        <w:t>
      тиісті кезенде белгіленген мөшері жан басына шаққандағы орташа табысы бар, Қазақстан Республикасының аумағында орналасқан күндізгі нысаның жоғары кәсіптік білім ұйымдарында, аз қамтылған отбасылар азаматтарын оқыту үшін;</w:t>
      </w:r>
      <w:r>
        <w:br/>
      </w:r>
      <w:r>
        <w:rPr>
          <w:rFonts w:ascii="Times New Roman"/>
          <w:b w:val="false"/>
          <w:i w:val="false"/>
          <w:color w:val="000000"/>
          <w:sz w:val="28"/>
        </w:rPr>
        <w:t>
      мүгедектерді жеке оңалту бағдарламасы болған жағдайда, барлық топтағы мүгедектерге санаторлы-курорттық емделуге әлеуметтік көмекке мұқтаждық;</w:t>
      </w:r>
      <w:r>
        <w:br/>
      </w:r>
      <w:r>
        <w:rPr>
          <w:rFonts w:ascii="Times New Roman"/>
          <w:b w:val="false"/>
          <w:i w:val="false"/>
          <w:color w:val="000000"/>
          <w:sz w:val="28"/>
        </w:rPr>
        <w:t>
      Ұлы Отан соғысының қатысушылары мен мүгедектерінің, сондай-ақ жеңілдіктер мен кепілдіктер бойынша Ұлы Отан соғысының қатысушылары мен мүгедектеріне теңестірілген тұлғалардың тіс протездеу мен санаторлық-курорттық емделуге мұқтаждығы.</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2. Осы шешім оны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шақырылған ХХVI сессия</w:t>
            </w:r>
            <w:r>
              <w:br/>
            </w:r>
            <w:r>
              <w:rPr>
                <w:rFonts w:ascii="Times New Roman"/>
                <w:b w:val="false"/>
                <w:i/>
                <w:color w:val="000000"/>
                <w:sz w:val="20"/>
              </w:rPr>
              <w:t>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 Сағындықов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Уәлиханов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Кәдіров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Солтүстік Қазақстан облысының</w:t>
            </w:r>
            <w:r>
              <w:br/>
            </w:r>
            <w:r>
              <w:rPr>
                <w:rFonts w:ascii="Times New Roman"/>
                <w:b w:val="false"/>
                <w:i/>
                <w:color w:val="000000"/>
                <w:sz w:val="20"/>
              </w:rPr>
              <w:t>әкімі</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мәслихатының 2014 жылғы 15 тамыздағы № 6-26с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ауданында әлеуметтік көмек көрсету, мөлшерін белгілеу және мұқтаж азаматтардың жекелеген санаттарының тізбесін айқындаудың қағидаларына 1-қосымша</w:t>
            </w:r>
          </w:p>
        </w:tc>
      </w:tr>
    </w:tbl>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атаулы күндер мен мереке күндері алушылардың жекелеген санаттары үшін әлеуметтік көмектің еселігі мен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2"/>
        <w:gridCol w:w="10125"/>
        <w:gridCol w:w="1855"/>
      </w:tblGrid>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Алушылар санаттары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мөлшері мен еселігі</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 аумағынан әскерді шығару күні</w:t>
            </w: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жұрiп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немесе ұрыс қимылдары жүргiзiлген басқа мемлекеттердегi ұрыс қимылдары кезеңiнде жараланудың, контузия алудың, зақымданудың немесе ауруңа шалдығудың салдарынан қаза тапқан (хабар-ошарсыз кеткен) немесе қайтыс болған әскери қызметшiлердiң отбасы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Мемлекет қауiпсiздiгi комитетiнiң Ауғанстанда уақытша, болған және совет әскерлерiнiң шектелген құрамына енбеген жұмысшылары мен қызметшiлерi</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алқамен", "Күміс алқамен", I және II дәрежелі "Ана Даңқыны" ордендерімен марапатталған немесе бұрын "Ардақты ана" атағын алған көп балалы аналар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электростансасындағы апатты еске алу күні</w:t>
            </w: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1986 - 1987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азаматтардың, сондай-ақ азаматтардың отбасы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жылдардағы Чернобыль АЭС-iндегi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құрсағынандағы балаларды қоса алғанда</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 мен мүгедектері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50 айлық есептік көрсеткіш (2015 жылғы 9 мамырды қоспағанда)</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ішкі істер және мемлекеттік қауіпсіздік органдарының органдарының басшы және қатардағы құрамындағы адамдар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еңбегi және мәнсiз әскери қызметi үшiн бұрынғы КСР Одағының ордендерiмен және медальдерiмен наградталған адамдар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көрсеткіш(2015 жылғы 9 мамырды қоспағанда)</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9 мамыр – Жеңіс күні</w:t>
            </w: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 мен мүгедектері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100 айлық есептік көрсеткіш</w:t>
            </w: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еңбегi және мәнсiз әскери қызметi үшiн бұрынғы КСР Одағының ордендерiмен және медальдерiмен наградталған адамдар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- 25 айлық есептік көрсеткіш</w:t>
            </w: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Кепілдіктер мен жеңілдіктер бойынша Ұлы Отан соғысының қатысушылар мен мүгедектеріне теністірілген адамдарға</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Отанды қорғау күні</w:t>
            </w: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Бейбiт уақытта әскери қызметiн өткеру кезiнде қаза тапқан (қайтыс болған) әскери қызметшiлердiң отбасы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қуғын-сұргін құрбандарын еске алу күні</w:t>
            </w: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аумағында саяси қуғын-сүргiннен тiкелей зардап шеккен және қазiргi кезде Қазақстан Республикасының азаматтары болып табылатын адамдар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ауданның құрметті азаматтары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- 10 айлық есептік көрсеткіш</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