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9df7" w14:textId="02d9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субсидияланатын гербицидтердің түрлері және гербицид жеткізушілерден сатып алынған гербицидтердің 1 литріне (килограмына) арналған субсидиялар нормаларын белгілеу туралы</w:t>
      </w:r>
    </w:p>
    <w:p>
      <w:pPr>
        <w:spacing w:after="0"/>
        <w:ind w:left="0"/>
        <w:jc w:val="both"/>
      </w:pPr>
      <w:r>
        <w:rPr>
          <w:rFonts w:ascii="Times New Roman"/>
          <w:b w:val="false"/>
          <w:i w:val="false"/>
          <w:color w:val="000000"/>
          <w:sz w:val="28"/>
        </w:rPr>
        <w:t>Атырау облысы әкімдігінің 2014 жылғы 8 тамыздағы № 232 қаулысы. Атырау облысының Әділет департаментінде 2014 жылғы 25 тамызда № 2974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27 – бабы 1 – тармағының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37 – бабына</w:t>
      </w:r>
      <w:r>
        <w:rPr>
          <w:rFonts w:ascii="Times New Roman"/>
          <w:b w:val="false"/>
          <w:i w:val="false"/>
          <w:color w:val="000000"/>
          <w:sz w:val="28"/>
        </w:rPr>
        <w:t>, Қазақстан Республикасы Үкіметінің 2014 жылғы 29 мамырдағы № 573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қағидаларын бекіту туралы" қаулысымен бекітілген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қағидасының 8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гербицидтердің түрлері және гербицид жеткізушілерден сатып алынған гербицидтердің 1 литріне (килограмына) арналған субсидиялардың нормалары белгіленсін.</w:t>
      </w:r>
      <w:r>
        <w:br/>
      </w:r>
      <w:r>
        <w:rPr>
          <w:rFonts w:ascii="Times New Roman"/>
          <w:b w:val="false"/>
          <w:i w:val="false"/>
          <w:color w:val="000000"/>
          <w:sz w:val="28"/>
        </w:rPr>
        <w:t>
</w:t>
      </w:r>
      <w:r>
        <w:rPr>
          <w:rFonts w:ascii="Times New Roman"/>
          <w:b w:val="false"/>
          <w:i w:val="false"/>
          <w:color w:val="000000"/>
          <w:sz w:val="28"/>
        </w:rPr>
        <w:t>
      2. "Атырау облысы Ауыл шаруашылығы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___________ А. Мамытбеков</w:t>
      </w:r>
      <w:r>
        <w:br/>
      </w:r>
      <w:r>
        <w:rPr>
          <w:rFonts w:ascii="Times New Roman"/>
          <w:b w:val="false"/>
          <w:i w:val="false"/>
          <w:color w:val="000000"/>
          <w:sz w:val="28"/>
        </w:rPr>
        <w:t>
      2014 жылғы "___" ________</w:t>
      </w:r>
    </w:p>
    <w:bookmarkStart w:name="z6" w:id="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232 қаулысына қосымша </w:t>
      </w:r>
    </w:p>
    <w:bookmarkEnd w:id="1"/>
    <w:bookmarkStart w:name="z7" w:id="2"/>
    <w:p>
      <w:pPr>
        <w:spacing w:after="0"/>
        <w:ind w:left="0"/>
        <w:jc w:val="left"/>
      </w:pPr>
      <w:r>
        <w:rPr>
          <w:rFonts w:ascii="Times New Roman"/>
          <w:b/>
          <w:i w:val="false"/>
          <w:color w:val="000000"/>
        </w:rPr>
        <w:t xml:space="preserve"> 
2014 жылға субсидияланатын гербицидтердің түрлері және гербицид жеткізушілерден сатып алынған гербицидтердің 1 литріне (килограмына) арналған субсидиялардың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5007"/>
        <w:gridCol w:w="2614"/>
        <w:gridCol w:w="2615"/>
        <w:gridCol w:w="2865"/>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Субсидияланатын гербицид түрлері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 литр, килограмм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бірлік құнын арзандату пайызы, дейін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бірлікке субсидиялардың нормалары,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Готрил, 24 % эмульсия концентраты (оксифлуорфен, 240 г/л)</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Гезагард 50, суланған ұнтақ (прометрин, 500 г/л)</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Стомп, 33% эмульсия концентраты (пендиметалин, 330 г/л)</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