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0f13" w14:textId="bb70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08 тамыздағы № 235 қаулысы. Атырау облысының Әділет департаментінде 2014 жылғы 05 қыркүйекте № 2983 болып тіркелді. Күші жойылды - Атырау облысы әкімдігінің 2016 жылғы 25 наурыздағы № 58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25.03.2016 № </w:t>
      </w:r>
      <w:r>
        <w:rPr>
          <w:rFonts w:ascii="Times New Roman"/>
          <w:b w:val="false"/>
          <w:i w:val="false"/>
          <w:color w:val="ff0000"/>
          <w:sz w:val="28"/>
        </w:rPr>
        <w:t>58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"Тұқымның сапасына сараптама жасау жөніндегі зертханаларды аттестаттау"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бірінші орынбасары Ғ. И. Дүйсембаевқа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8 тамыз № 235 қаулысына қосымша</w:t>
            </w:r>
            <w:r>
              <w:br/>
            </w:r>
            <w:r>
              <w:rPr>
                <w:rFonts w:ascii="Times New Roman"/>
                <w:b w:val="false"/>
                <w:i w:val="false"/>
                <w:color w:val="000000"/>
                <w:sz w:val="20"/>
              </w:rPr>
              <w:t>Атырау облысы әкімдігінің 2014 жылғы 8 тамыз № 235 қаулысымен бекітілген</w:t>
            </w:r>
          </w:p>
        </w:tc>
      </w:tr>
    </w:tbl>
    <w:bookmarkStart w:name="z6" w:id="0"/>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облыстың жергілікті атқарушы органы "Атырау облысы Ауыл шаруашылығы басқармасы" мемлекеттік мекемесі Атырау қаласы, Әйтеке би көшесі, 77 мекен жайы бойынша орналасқан, телефондары: 8-(7122) 35-45-90, 35-50-31 көрсетеді.</w:t>
      </w:r>
      <w:r>
        <w:br/>
      </w:r>
      <w:r>
        <w:rPr>
          <w:rFonts w:ascii="Times New Roman"/>
          <w:b w:val="false"/>
          <w:i w:val="false"/>
          <w:color w:val="000000"/>
          <w:sz w:val="28"/>
        </w:rPr>
        <w:t>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тұқым сапасына сараптама жасау жөніндегі зертхананы аттестаттау туралы куәлік беру.</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Мемлекеттiк қызмет көрсету процесінде көрсетілетін қызметті берушiнiң құрылымдық бөлiмшелерiнiң (қызметкерлерiнiң) iс-қимылдар тәртiбiн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портал арқылы қызмет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xml:space="preserve">
      көрсетілетін қызметті берушіге жүгінген жағдайда Қазақстан Республикасы Үкіметінің 2014 жылғы 6 маусымдағы № 623 "Тұқымның сапасына сараптама жасау жөніндегі зертханаларды аттестаттау" мемлекеттік көрсетілетін қызмет стандартын бекіту туралы" қаулысымен бекітілген "Тұқымның сапасына сараптама жасау жөніндегі зертханаларды аттестаттау"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мемлекеттік қызметті көрсету бойынша рәсімнің басталуына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 көрсету процесінің құрамына кiретiн әрбiр рәсiмнiң (iс-қимылдың) мазмұны және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көрсетілетін қызметті берушінің басшысына бұрыштама қою үшін жолдайды;</w:t>
      </w:r>
      <w:r>
        <w:br/>
      </w:r>
      <w:r>
        <w:rPr>
          <w:rFonts w:ascii="Times New Roman"/>
          <w:b w:val="false"/>
          <w:i w:val="false"/>
          <w:color w:val="000000"/>
          <w:sz w:val="28"/>
        </w:rPr>
        <w:t>
      </w:t>
      </w:r>
      <w:r>
        <w:rPr>
          <w:rFonts w:ascii="Times New Roman"/>
          <w:b w:val="false"/>
          <w:i w:val="false"/>
          <w:color w:val="000000"/>
          <w:sz w:val="28"/>
        </w:rPr>
        <w:t>2) көрсетілетін қызмет берушінің басшысы 1 (бір) жұмыс күні ішінде кіріс құжаттармен танысады және өтінішті орындау үшін көрсетілетін қызметті берушінің бөлім басшысына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 1 (бір) жұмыс күні ішінде көрсетілетін қызметті берушінің жауапты орындаушысын белгілейді, келіп түскен құжаттарды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3 (үш) жұмыс күні ішінде ұсынылған құжаттардың толықтығын тексереді және сараптамалық комиссияға (бұдан әрі - Комиссия) орналасқан жеріне бару туралы хабарлайды;</w:t>
      </w:r>
      <w:r>
        <w:br/>
      </w:r>
      <w:r>
        <w:rPr>
          <w:rFonts w:ascii="Times New Roman"/>
          <w:b w:val="false"/>
          <w:i w:val="false"/>
          <w:color w:val="000000"/>
          <w:sz w:val="28"/>
        </w:rPr>
        <w:t>
      </w:t>
      </w:r>
      <w:r>
        <w:rPr>
          <w:rFonts w:ascii="Times New Roman"/>
          <w:b w:val="false"/>
          <w:i w:val="false"/>
          <w:color w:val="000000"/>
          <w:sz w:val="28"/>
        </w:rPr>
        <w:t>5) Комиссия 3 (үш) жұмыс күні ішінде орынға шығумен көрсетілетін қызметті алушының тұқым шаруашылығы субъектісіне қойылатын талаптарға сәйкестігінің деңгейін анықтайды және 3 (үш) жұмыс күні ішінде тексеріс нәтижесі бойынша құжаттарды қарайды, Комиссияның шешімі негізінде Комиссия мүшелерінің барлығы қол қоятын хаттама ресімдейді және көрсетілетін қызметті берушінің жауапты орындаушысына оны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жауапты орындаушысы 3 (үш) жұмыс күні ішінде Комиссия қорытындысын қарайды және облыс әкімдігі қаулысының жобасын дайындайды;</w:t>
      </w:r>
      <w:r>
        <w:br/>
      </w:r>
      <w:r>
        <w:rPr>
          <w:rFonts w:ascii="Times New Roman"/>
          <w:b w:val="false"/>
          <w:i w:val="false"/>
          <w:color w:val="000000"/>
          <w:sz w:val="28"/>
        </w:rPr>
        <w:t>
      </w:t>
      </w:r>
      <w:r>
        <w:rPr>
          <w:rFonts w:ascii="Times New Roman"/>
          <w:b w:val="false"/>
          <w:i w:val="false"/>
          <w:color w:val="000000"/>
          <w:sz w:val="28"/>
        </w:rPr>
        <w:t>7) 5 (бес) жұмыс күні ішінде облыс әкімдігімен қаулы қабылданады;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басшысы 1 (бір) жұмыс күні ішінде аттестаттау туралы куәлікке қол қояды;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жауапты орындаушысы 30 (отыз) минут ішінде көрсетілетін қызметті алушыға аттестаттау туралы куәлікті береді.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iс-қимыл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қызметті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5) Комиссия;</w:t>
      </w:r>
      <w:r>
        <w:br/>
      </w:r>
      <w:r>
        <w:rPr>
          <w:rFonts w:ascii="Times New Roman"/>
          <w:b w:val="false"/>
          <w:i w:val="false"/>
          <w:color w:val="000000"/>
          <w:sz w:val="28"/>
        </w:rPr>
        <w:t>
      </w:t>
      </w:r>
      <w:r>
        <w:rPr>
          <w:rFonts w:ascii="Times New Roman"/>
          <w:b w:val="false"/>
          <w:i w:val="false"/>
          <w:color w:val="000000"/>
          <w:sz w:val="28"/>
        </w:rPr>
        <w:t>6) облыс әкімдігі.</w:t>
      </w:r>
      <w:r>
        <w:br/>
      </w:r>
      <w:r>
        <w:rPr>
          <w:rFonts w:ascii="Times New Roman"/>
          <w:b w:val="false"/>
          <w:i w:val="false"/>
          <w:color w:val="000000"/>
          <w:sz w:val="28"/>
        </w:rPr>
        <w:t>
      </w:t>
      </w:r>
      <w:r>
        <w:rPr>
          <w:rFonts w:ascii="Times New Roman"/>
          <w:b w:val="false"/>
          <w:i w:val="false"/>
          <w:color w:val="000000"/>
          <w:sz w:val="28"/>
        </w:rPr>
        <w:t xml:space="preserve">7. Мемлекеттік қызметті көрсету бойынша бөлiмшелер (қызметкерлер) арасындағы әрбір рәсiмнің (iс-қимылдың) ұзақтығын көрсете отырып, рәсімдер (іс–қимыл)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қызметті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Көрсетілетін қызметті алушының портал арқылы мемлекеттік көрсетілетін қызметті көрсету кезіндегі өтініш беру тәртібі мен рәсімдердің (іс–қимылдар) реттілігін сипаттау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компьютердің интернет-браузерінде сақталған өзінің ЭЦҚ тіркеу куәлігінің көмегімен порталға тіркеуді жүзеге асырады (порталға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компьютердің интернет-браузеріне ЭЦҚ тіркеу куәлігін бекітуі, көрсетілетін қызметті алушының паролін порталға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3) 1-шарт – тіркелген көрсетілетін қызметті алушы туралы деректердің түпнұсқалығын логин (ЖСН/БСН)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деректерінде бар бұзушылықтарға байланысты авторландырудан бас тарту туралы хабарламаны порталда қалыптастыру;</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қызмет алушының нысанды толтыруы (деректерді енгізуі), сұрау салу нысанына электрондық түрдегі қажетті құжаттарды бекіту;</w:t>
      </w:r>
      <w:r>
        <w:br/>
      </w:r>
      <w:r>
        <w:rPr>
          <w:rFonts w:ascii="Times New Roman"/>
          <w:b w:val="false"/>
          <w:i w:val="false"/>
          <w:color w:val="000000"/>
          <w:sz w:val="28"/>
        </w:rPr>
        <w:t>
      </w:t>
      </w:r>
      <w:r>
        <w:rPr>
          <w:rFonts w:ascii="Times New Roman"/>
          <w:b w:val="false"/>
          <w:i w:val="false"/>
          <w:color w:val="000000"/>
          <w:sz w:val="28"/>
        </w:rPr>
        <w:t>6) 4-процесс – ЭҮТШ-де қызметке ақы төлеу, бұдан кейін бұл ақпарат "Е-лицензиялау" мемлекетттік деректер базасының ақпараттық жүйесіне (бұдан әрі -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МДБ АЖ-да қызметті көрсету үшін төлеу дерегін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сұранысты куәландыру (қол қою) үшін көрсетілетін қызметті алушының тіркелген ЭЦҚ куәлігін таңдауы;</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қызметті көрсетуге сұрау салудың толтырылған нысанын (енгізілген деректерін)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МДБ АЖ-да электрондық құжатты тіркеу (қызмет алушының сұранысы) және "Е-лицензиялау" мемлекетттік деректер базасының ақпараттық жүйесінің автоматтандырылған жұмыс орнында (бұдан әрі- "Е-лицензиялау" МДБ АЖ АЖО) сұранысты өңдеу;</w:t>
      </w:r>
      <w:r>
        <w:br/>
      </w:r>
      <w:r>
        <w:rPr>
          <w:rFonts w:ascii="Times New Roman"/>
          <w:b w:val="false"/>
          <w:i w:val="false"/>
          <w:color w:val="000000"/>
          <w:sz w:val="28"/>
        </w:rPr>
        <w:t>
      </w:t>
      </w:r>
      <w:r>
        <w:rPr>
          <w:rFonts w:ascii="Times New Roman"/>
          <w:b w:val="false"/>
          <w:i w:val="false"/>
          <w:color w:val="000000"/>
          <w:sz w:val="28"/>
        </w:rPr>
        <w:t>14) 4-шарт – көрсетілетін қызметті берушінің куәлік беру үшін көрсетілетін қызметті алушының біліктілік талаптарына және негіздемелерге сәйкестігін тексеру;</w:t>
      </w:r>
      <w:r>
        <w:br/>
      </w:r>
      <w:r>
        <w:rPr>
          <w:rFonts w:ascii="Times New Roman"/>
          <w:b w:val="false"/>
          <w:i w:val="false"/>
          <w:color w:val="000000"/>
          <w:sz w:val="28"/>
        </w:rPr>
        <w:t>
      </w:t>
      </w:r>
      <w:r>
        <w:rPr>
          <w:rFonts w:ascii="Times New Roman"/>
          <w:b w:val="false"/>
          <w:i w:val="false"/>
          <w:color w:val="000000"/>
          <w:sz w:val="28"/>
        </w:rPr>
        <w:t>15) 10-процесс – "Е-лицензиялау" МДБ АЖ АЖО -да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алушының МДБ АЖ АЖО -да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қызмет регламентіне</w:t>
            </w:r>
            <w:r>
              <w:br/>
            </w:r>
            <w:r>
              <w:rPr>
                <w:rFonts w:ascii="Times New Roman"/>
                <w:b w:val="false"/>
                <w:i w:val="false"/>
                <w:color w:val="000000"/>
                <w:sz w:val="20"/>
              </w:rPr>
              <w:t>1-қосымша</w:t>
            </w:r>
          </w:p>
        </w:tc>
      </w:tr>
    </w:tbl>
    <w:bookmarkStart w:name="z53" w:id="4"/>
    <w:p>
      <w:pPr>
        <w:spacing w:after="0"/>
        <w:ind w:left="0"/>
        <w:jc w:val="left"/>
      </w:pPr>
      <w:r>
        <w:rPr>
          <w:rFonts w:ascii="Times New Roman"/>
          <w:b/>
          <w:i w:val="false"/>
          <w:color w:val="000000"/>
        </w:rPr>
        <w:t xml:space="preserve"> Мемлекеттік қызметті көрсету бойынша бөлiмшелер (қызметкерлер) арасындағы әрбір рәсiмнің (iс-қимылдың) ұзақтығын көрсете отырып, рәсімдер (іс–қимыл) реттілігін сипаттау</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қызмет регламентіне 2-қосымша</w:t>
            </w:r>
          </w:p>
        </w:tc>
      </w:tr>
    </w:tbl>
    <w:bookmarkStart w:name="z55" w:id="5"/>
    <w:p>
      <w:pPr>
        <w:spacing w:after="0"/>
        <w:ind w:left="0"/>
        <w:jc w:val="left"/>
      </w:pPr>
      <w:r>
        <w:rPr>
          <w:rFonts w:ascii="Times New Roman"/>
          <w:b/>
          <w:i w:val="false"/>
          <w:color w:val="000000"/>
        </w:rPr>
        <w:t xml:space="preserve"> Мемлекеттік қызмет көрсетудің бизнес-процестерінің анықтамалығы "Тұқымның сапасына сараптама жасау жөніндегі зертханаларды аттестаттау"</w:t>
      </w:r>
    </w:p>
    <w:bookmarkEnd w:id="5"/>
    <w:p>
      <w:pPr>
        <w:spacing w:after="0"/>
        <w:ind w:left="0"/>
        <w:jc w:val="left"/>
      </w:pPr>
      <w:r>
        <w:rPr>
          <w:rFonts w:ascii="Times New Roman"/>
          <w:b w:val="false"/>
          <w:i w:val="false"/>
          <w:color w:val="000000"/>
          <w:sz w:val="28"/>
        </w:rPr>
        <w:t>      (Мемлекеттік көрсетілетін қызмет атауы)</w:t>
      </w:r>
      <w:r>
        <w:br/>
      </w:r>
      <w:r>
        <w:rPr>
          <w:rFonts w:ascii="Times New Roman"/>
          <w:b w:val="false"/>
          <w:i w:val="false"/>
          <w:color w:val="000000"/>
          <w:sz w:val="28"/>
        </w:rPr>
        <w:t>
      </w:t>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xml:space="preserve">
       </w:t>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қызмет регламентіне 3-қосымша</w:t>
            </w:r>
          </w:p>
        </w:tc>
      </w:tr>
    </w:tbl>
    <w:bookmarkStart w:name="z57" w:id="6"/>
    <w:p>
      <w:pPr>
        <w:spacing w:after="0"/>
        <w:ind w:left="0"/>
        <w:jc w:val="left"/>
      </w:pPr>
      <w:r>
        <w:rPr>
          <w:rFonts w:ascii="Times New Roman"/>
          <w:b/>
          <w:i w:val="false"/>
          <w:color w:val="000000"/>
        </w:rPr>
        <w:t xml:space="preserve"> Мемлекеттік қызмет көрсету кезіндегі функционалдық өзара іс-қимылдың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532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