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fbca" w14:textId="430f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8 қазандағы № 307 қаулысы. Атырау облысының Әділет департаментінде 2014 жылғы 6 қарашада № 3034 болып тіркелді. Күші жойылды - Атырау облысы әкімдігінің 2015 жылғы 27 қарашадағы № 354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Атырау облысы әкімдігінің 27.11.2015 № </w:t>
      </w:r>
      <w:r>
        <w:rPr>
          <w:rFonts w:ascii="Times New Roman"/>
          <w:b w:val="false"/>
          <w:i w:val="false"/>
          <w:color w:val="ff0000"/>
          <w:sz w:val="28"/>
        </w:rPr>
        <w:t>354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800000"/>
          <w:sz w:val="28"/>
        </w:rPr>
        <w:t>      РҚАО-ның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"Ветеринария саласындағы қызметпен айналысуға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Атырау облысы әкімдігінің 2014 жылғы 8 қазандағы № 307 қаулысына 1-қосымша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2014 жылғы 8 қазандағы № 307 қаулысымен бекітілген</w:t>
            </w:r>
          </w:p>
        </w:tc>
      </w:tr>
    </w:tbl>
    <w:bookmarkStart w:name="z8" w:id="2"/>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
1. Жалпы ережелер</w:t>
      </w:r>
    </w:p>
    <w:bookmarkEnd w:id="2"/>
    <w:bookmarkStart w:name="z9" w:id="3"/>
    <w:p>
      <w:pPr>
        <w:spacing w:after="0"/>
        <w:ind w:left="0"/>
        <w:jc w:val="both"/>
      </w:pPr>
      <w:r>
        <w:rPr>
          <w:rFonts w:ascii="Times New Roman"/>
          <w:b w:val="false"/>
          <w:i w:val="false"/>
          <w:color w:val="000000"/>
          <w:sz w:val="28"/>
        </w:rPr>
        <w:t>      1. "Ветеринария саласындағы қызметпен айналысуға лицензия беру, қайта ресімдеу, лицензияның телнұсқасын беру" мемлекеттік көрсетілетін қызметін (бұдан әрі – мемлекеттік көрсетілетін қызмет) жануарлардан алынатын өнім мен шикізаттың ветеринариялық-санитариялық сараптамасына лицензия беру – облыстық жергілікті атқарушы органымен "Атырау облысы Ветеринария басқармасы" мемлекеттік мекемесімен (бұдан әрі - көрсетілетін қызметті беруші) көрсетеді.</w:t>
      </w:r>
      <w:r>
        <w:br/>
      </w:r>
      <w:r>
        <w:rPr>
          <w:rFonts w:ascii="Times New Roman"/>
          <w:b w:val="false"/>
          <w:i w:val="false"/>
          <w:color w:val="000000"/>
          <w:sz w:val="28"/>
        </w:rPr>
        <w:t>
      Өтініштер қабылдау және мемлекеттік қызмет көрсету нәтижелерін беру көрсетілетін қызметті берушінің кеңсесімен, сондай-ақ www.elicense.kz "Е-лицензиялау"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30.04.2015 № </w:t>
      </w:r>
      <w:r>
        <w:rPr>
          <w:rFonts w:ascii="Times New Roman"/>
          <w:b w:val="false"/>
          <w:i w:val="false"/>
          <w:color w:val="000000"/>
          <w:sz w:val="28"/>
        </w:rPr>
        <w:t>128</w:t>
      </w:r>
      <w:r>
        <w:rPr>
          <w:rFonts w:ascii="Times New Roman"/>
          <w:b w:val="false"/>
          <w:i w:val="false"/>
          <w:color w:val="ff0000"/>
          <w:sz w:val="28"/>
        </w:rPr>
        <w:t xml:space="preserve"> қаулысымен (жарияланған күнінен кейін күнтізбелік он күн өткен соң қолданысқа еңгізіледі).</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немесе Қазақстан Республикасы Үкіметінің 2014 жылғы 17 маусымдағы № 664 "Ветеринария саласындағы мемлекеттік көрсетілетін қызмет стандарттарын бекіту туралы" қаулысымен бекітілген "Ветеринария саласындағы қызметпен айналысуға лицензия беру, қайта ресімдеу, лицензияның телнұсқасын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
    <w:bookmarkStart w:name="z13" w:id="5"/>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1) лицензия және лицензиясы бар қызмет түрінің шеңберінде лицензияға қосымша алу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2) лицензияны қайта ресімдеу немесе лицензияны және (немесе) лицензияға қосымшаны жоғалтқан, бүлдірген кезде көрсетілетін қызметті алушы порталда тиісті ақпараттық жүйелерден лицензия туралы мәліметтер алу мүмкіндігі болмаған кезде ғана лицензияның телнұсқасын алу үшін көрсетілетін қызметті берушіге еркін нысандағы өтініш бере отырып, жүгінеді;</w:t>
      </w:r>
      <w:r>
        <w:br/>
      </w:r>
      <w:r>
        <w:rPr>
          <w:rFonts w:ascii="Times New Roman"/>
          <w:b w:val="false"/>
          <w:i w:val="false"/>
          <w:color w:val="000000"/>
          <w:sz w:val="28"/>
        </w:rPr>
        <w:t>
      порталға жүгінген кезде -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5. Мемлекеттiк қызмет көрсету процесінiң құрамына кiретiн әрбiр рәсiмнiң (iс-қимылдың) мазмұны:</w:t>
      </w:r>
      <w:r>
        <w:br/>
      </w:r>
      <w:r>
        <w:rPr>
          <w:rFonts w:ascii="Times New Roman"/>
          <w:b w:val="false"/>
          <w:i w:val="false"/>
          <w:color w:val="000000"/>
          <w:sz w:val="28"/>
        </w:rPr>
        <w:t>
      лицензияны және (немесе) лицензияға қосымшаны берген кезде:</w:t>
      </w:r>
      <w:r>
        <w:br/>
      </w:r>
      <w:r>
        <w:rPr>
          <w:rFonts w:ascii="Times New Roman"/>
          <w:b w:val="false"/>
          <w:i w:val="false"/>
          <w:color w:val="000000"/>
          <w:sz w:val="28"/>
        </w:rPr>
        <w:t>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ұсынған сәттен бастап 30 (отыз) минут ішінде оларды қабылдауды, олардың тіркеуді жүзеге асырады, сонымен қатар құжаттарды көрсетілетін қызметті берушінің басшысына қарауға жолдайды;</w:t>
      </w:r>
      <w:r>
        <w:br/>
      </w:r>
      <w:r>
        <w:rPr>
          <w:rFonts w:ascii="Times New Roman"/>
          <w:b w:val="false"/>
          <w:i w:val="false"/>
          <w:color w:val="000000"/>
          <w:sz w:val="28"/>
        </w:rPr>
        <w:t>
      2) көрсетілетін қызметті берушінің басшысы 4 (төрт) сағат ішінде құжаттарды қарайды, көрсетілетін қызметті берушінің жауапты орындаушысын белгілейді, және мемлекеттік қызмет көрсету үшін құжаттарды көрсетілетін қызметті берушінің жауапты орындаушысына береді;</w:t>
      </w:r>
      <w:r>
        <w:br/>
      </w:r>
      <w:r>
        <w:rPr>
          <w:rFonts w:ascii="Times New Roman"/>
          <w:b w:val="false"/>
          <w:i w:val="false"/>
          <w:color w:val="000000"/>
          <w:sz w:val="28"/>
        </w:rPr>
        <w:t>
      3) көрсетілетін қызметті берушінің жауапты орындаушысы 4 (төрт) жұмыс күні ішінде ұсынылған құжаттардың сәйкестігін тексереді. Ұсынылған құжаттардың сәйкес еместігі анықталған жағдайда көрсетілетін қызметті берушінің жауапты орындаушысы бас тарту туралы дәлелді жауап дайындайды. Ұсынылған құжаттар сәйкес болған жағдайда 6 (алты) жұмыс күні ішінде түскен құжаттармен танысады, лицензияны және (немесе) лицензияның қосымшасын немесе бас тарту туралы дәлелді жауап дайындайды. Көрсетілетін қызметті берушінің басшысына лицензияны және (немесе) лицензияның қосымшасын немесе бас тарту туралы дәлелді жауапты қол қою үшін жолдайды;</w:t>
      </w:r>
      <w:r>
        <w:br/>
      </w:r>
      <w:r>
        <w:rPr>
          <w:rFonts w:ascii="Times New Roman"/>
          <w:b w:val="false"/>
          <w:i w:val="false"/>
          <w:color w:val="000000"/>
          <w:sz w:val="28"/>
        </w:rPr>
        <w:t>
      4) көрсетілетін қызметті берушінің басшысы 4 (төрт) жұмыс күні ішінде лицензияға және (немесе) лицензияның қосымшасына немесе бас тарту туралы дәлелді жауапқа қол қояды, және кеңсеге қол қойылған лицензияны (немесе) лицензияға қосымшаны, немесе бас тарту туралы дәлелді жауапты жолдайды;</w:t>
      </w:r>
      <w:r>
        <w:br/>
      </w:r>
      <w:r>
        <w:rPr>
          <w:rFonts w:ascii="Times New Roman"/>
          <w:b w:val="false"/>
          <w:i w:val="false"/>
          <w:color w:val="000000"/>
          <w:sz w:val="28"/>
        </w:rPr>
        <w:t>
      5) көрсетілетін қызметті берушінің кеңсе маманы көрсетілетін қызметті алушыға 30 (отыз) минут ішінде лицензияны және (немесе) лицензияға қосымшаны немесе бас тарту туралы дәлелді жауапты береді.</w:t>
      </w:r>
      <w:r>
        <w:br/>
      </w:r>
      <w:r>
        <w:rPr>
          <w:rFonts w:ascii="Times New Roman"/>
          <w:b w:val="false"/>
          <w:i w:val="false"/>
          <w:color w:val="000000"/>
          <w:sz w:val="28"/>
        </w:rPr>
        <w:t>
      лицензияны және (немесе) лицензияға қосымшаны қайта ресімдеу кезінде:</w:t>
      </w:r>
      <w:r>
        <w:br/>
      </w:r>
      <w:r>
        <w:rPr>
          <w:rFonts w:ascii="Times New Roman"/>
          <w:b w:val="false"/>
          <w:i w:val="false"/>
          <w:color w:val="000000"/>
          <w:sz w:val="28"/>
        </w:rPr>
        <w:t>
      1) көрсетілетін қызметті берушінің кеңсе маманы көрсетілетін қызметті алушы құжаттарды ұсынған сәттен бастап 30 (отыз) минут ішінде оларды қабылдауды және тіркеу журналына тіркеуді жүзеге асырады және құжаттарды көрсетілетін қызметті берушінің басшысына қарауға жолдайды;</w:t>
      </w:r>
      <w:r>
        <w:br/>
      </w:r>
      <w:r>
        <w:rPr>
          <w:rFonts w:ascii="Times New Roman"/>
          <w:b w:val="false"/>
          <w:i w:val="false"/>
          <w:color w:val="000000"/>
          <w:sz w:val="28"/>
        </w:rPr>
        <w:t>
      2) көрсетілетін қызметті берушінің басшысы 4 (төрт) жұмыс күні ішінде құжаттарды қарайды, көрсетілетін қызметті берушінің жауапты орындаушысын белгілейді және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5 (бес) жұмыс күні ішінде келіп түскен құжаттарды қарайды және лицензияны және (немесе) лицензияға қосымшаны қайта ресімдейді, немесе бас тарту туралы дәлелді жауап дайындайды, сонымен қатар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береді;</w:t>
      </w:r>
      <w:r>
        <w:br/>
      </w:r>
      <w:r>
        <w:rPr>
          <w:rFonts w:ascii="Times New Roman"/>
          <w:b w:val="false"/>
          <w:i w:val="false"/>
          <w:color w:val="000000"/>
          <w:sz w:val="28"/>
        </w:rPr>
        <w:t>
      4) көрсетілетін қызметті берушінің басшысы 6 (алты) жұмыс күні ішінде қайта ресімделген лицензияға және (немесе) лицензияға қосымша немесе бас тарту туралы дәлелді жауапқа қол қояды, және кеңсеге қайта ресімделген лицензияны және (немесе) лицензияға қосымшаны, немесе бас тарту туралы дәлелді жауапты жолдайды;</w:t>
      </w:r>
      <w:r>
        <w:br/>
      </w:r>
      <w:r>
        <w:rPr>
          <w:rFonts w:ascii="Times New Roman"/>
          <w:b w:val="false"/>
          <w:i w:val="false"/>
          <w:color w:val="000000"/>
          <w:sz w:val="28"/>
        </w:rPr>
        <w:t>
      5) көрсетілетін қызметті берушінің кеңсе маманы көрсетілетін қызметті алушыға 30 (отыз) минут ішінде қайта ресімделген лицензияны және (немесе) лицензияға қосымшаны немесе бас тарту туралы дәлелді жауапты жолдайды.</w:t>
      </w:r>
      <w:r>
        <w:br/>
      </w:r>
      <w:r>
        <w:rPr>
          <w:rFonts w:ascii="Times New Roman"/>
          <w:b w:val="false"/>
          <w:i w:val="false"/>
          <w:color w:val="000000"/>
          <w:sz w:val="28"/>
        </w:rPr>
        <w:t>
      лицензияның телнұсқасын және (немесе) лицензияға қосымшаны беру кезінде:</w:t>
      </w:r>
      <w:r>
        <w:br/>
      </w:r>
      <w:r>
        <w:rPr>
          <w:rFonts w:ascii="Times New Roman"/>
          <w:b w:val="false"/>
          <w:i w:val="false"/>
          <w:color w:val="000000"/>
          <w:sz w:val="28"/>
        </w:rPr>
        <w:t>
      1) көрсетілетін қызметті берушінің кеңсе маманы көрсетілетін қызметті алушы құжаттарды ұсынған сәттен бастап 30 (отыз) минут ішінде оларды қабылдауды, тіркеу журналына тіркеуді жүзеге асырады және құжаттарды көрсетілетін қызметті берушінің басшысына қарауға жолдайды;</w:t>
      </w:r>
      <w:r>
        <w:br/>
      </w:r>
      <w:r>
        <w:rPr>
          <w:rFonts w:ascii="Times New Roman"/>
          <w:b w:val="false"/>
          <w:i w:val="false"/>
          <w:color w:val="000000"/>
          <w:sz w:val="28"/>
        </w:rPr>
        <w:t>
      2) көрсетілетін қызметті берушінің басшысы 4 (төрт) сағат ішінде құжаттарды қарайды, көрсетілетін қызметті берушінің жауапты орындаушысын белгілейді, және мемлекеттік қызмет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және лицензияның телнұсқасын және (немесе) лицензияға қосымшаны немесе бас тарту туралы дәлелді жауапты дайындайды және көрсетілетін қызметті берушінің басшысына лицензияның телнұсқасын және (немесе) лицензияға қосымшаны немесе бас тарту туралы дәлелді жауапты қол қою үшін береді;</w:t>
      </w:r>
      <w:r>
        <w:br/>
      </w:r>
      <w:r>
        <w:rPr>
          <w:rFonts w:ascii="Times New Roman"/>
          <w:b w:val="false"/>
          <w:i w:val="false"/>
          <w:color w:val="000000"/>
          <w:sz w:val="28"/>
        </w:rPr>
        <w:t>
      4) көрсетілетін қызметті берушінің басшысы 4 (төрт) сағат ішінде лицензияның телнұсқасына және (немесе) лицензияға қосымшаға немесе бас тарту туралы дәлелді жауапқа қол қояды және кеңсеге қол қойылған лицензияның телнұсқасын және (немесе) лицензияға қосымшаны немесе бас тарту туралы дәлелді жауапты жолдайды;</w:t>
      </w:r>
      <w:r>
        <w:br/>
      </w:r>
      <w:r>
        <w:rPr>
          <w:rFonts w:ascii="Times New Roman"/>
          <w:b w:val="false"/>
          <w:i w:val="false"/>
          <w:color w:val="000000"/>
          <w:sz w:val="28"/>
        </w:rPr>
        <w:t>
      5) көрсетілетін қызметті берушінің кеңсе маманы көрсетілетін қызметті алушыға 30 (отыз) минут ішінде лицензияның телнұсқасын және (немесе) лицензияға қосымшаны немесе бас тарту туралы дәлелді жауапты береді.</w:t>
      </w:r>
    </w:p>
    <w:bookmarkEnd w:id="5"/>
    <w:bookmarkStart w:name="z1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6"/>
    <w:bookmarkStart w:name="z16" w:id="7"/>
    <w:p>
      <w:pPr>
        <w:spacing w:after="0"/>
        <w:ind w:left="0"/>
        <w:jc w:val="both"/>
      </w:pPr>
      <w:r>
        <w:rPr>
          <w:rFonts w:ascii="Times New Roman"/>
          <w:b w:val="false"/>
          <w:i w:val="false"/>
          <w:color w:val="000000"/>
          <w:sz w:val="28"/>
        </w:rPr>
        <w:t>
      6. Мемлекеттiк қызмет көрсету процесiне қатысатын қызмет берушінiң құрылымдық бөлiмшелерінің (қызметкерлерінің) тiзбесi:</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бөлiмшелер (қызметкерлер) арасындағы рәсiмдердiң (iс-қимылдардың)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7"/>
    <w:bookmarkStart w:name="z18" w:id="8"/>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 қимыл тәртібін, сондай-ақ ақпараттық жүйелерді пайдалану тәртібін сипаттауды көздейді</w:t>
      </w:r>
    </w:p>
    <w:bookmarkEnd w:id="8"/>
    <w:bookmarkStart w:name="z19" w:id="9"/>
    <w:p>
      <w:pPr>
        <w:spacing w:after="0"/>
        <w:ind w:left="0"/>
        <w:jc w:val="both"/>
      </w:pPr>
      <w:r>
        <w:rPr>
          <w:rFonts w:ascii="Times New Roman"/>
          <w:b w:val="false"/>
          <w:i w:val="false"/>
          <w:color w:val="000000"/>
          <w:sz w:val="28"/>
        </w:rPr>
        <w:t>
      8. Портал арқылы мемлекеттiк қызмет көрсету бойынша қадамдық әрекеттер мен шешімдер (портал арқылы мемлекеттік қызмет көрсету кезіндегі функционалдық өзара іс-қимылдың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көрсетілетін қызметті алушы көрсетілетін қызметті берушінің компьютерінің ғаламтор-браузерінде сақталатын өзінің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бекітуі, көрсетілетін қызметті алушының паролін порталға енгізу процесі (авторизациялау процесі);</w:t>
      </w:r>
      <w:r>
        <w:br/>
      </w:r>
      <w:r>
        <w:rPr>
          <w:rFonts w:ascii="Times New Roman"/>
          <w:b w:val="false"/>
          <w:i w:val="false"/>
          <w:color w:val="000000"/>
          <w:sz w:val="28"/>
        </w:rPr>
        <w:t>
      3) 1 шарт – порталда логин, жеке сәйкестендіру нөмірі (бұдан әрі – ЖСН) және (немесе) бизнес-сәйкестендіру нөмірі (бұдан әрі – БСН) мен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3 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оның құрылымы мен форматтық талаптарын ескере, сұраныс нысанына қажетті құжаттарды электронды түрде бекіте отырып, көрсетілетін қызметті алушының нысанды толтыруы (деректерді енгізуі);</w:t>
      </w:r>
      <w:r>
        <w:br/>
      </w:r>
      <w:r>
        <w:rPr>
          <w:rFonts w:ascii="Times New Roman"/>
          <w:b w:val="false"/>
          <w:i w:val="false"/>
          <w:color w:val="000000"/>
          <w:sz w:val="28"/>
        </w:rPr>
        <w:t>
      6) 4 процесс – "электрондық үкіметтің" төлем шлюзінде (бұдан әрі - ЭҮТШ) мемлекеттік қызметке ақы төлеу, бұдан кейін төлем туралы ақпарат "Е-лицензиялау" мемлекеттік деректер қоры ақпараттық жүйесіне (бұдан әрі - "Е-лицензиялау" МДҚ АЖ) түседі;</w:t>
      </w:r>
      <w:r>
        <w:br/>
      </w:r>
      <w:r>
        <w:rPr>
          <w:rFonts w:ascii="Times New Roman"/>
          <w:b w:val="false"/>
          <w:i w:val="false"/>
          <w:color w:val="000000"/>
          <w:sz w:val="28"/>
        </w:rPr>
        <w:t>
      7) 2 шарт – "Е-лицензиялау" МДҚ АЖ-да мемлекеттік қызметті көрсету үшін төлем фактісін тексеру;</w:t>
      </w:r>
      <w:r>
        <w:br/>
      </w:r>
      <w:r>
        <w:rPr>
          <w:rFonts w:ascii="Times New Roman"/>
          <w:b w:val="false"/>
          <w:i w:val="false"/>
          <w:color w:val="000000"/>
          <w:sz w:val="28"/>
        </w:rPr>
        <w:t>
      8) 5 процесс – "Е-лицензиялау" МДҚ АЖ-да мемлекеттік қызмет көрсету үшін төлемнің болмауына байланысты сұратылатын мемлекеттік қызметтен бас тарту туралы хабарлама қалыптастыру;</w:t>
      </w:r>
      <w:r>
        <w:br/>
      </w:r>
      <w:r>
        <w:rPr>
          <w:rFonts w:ascii="Times New Roman"/>
          <w:b w:val="false"/>
          <w:i w:val="false"/>
          <w:color w:val="000000"/>
          <w:sz w:val="28"/>
        </w:rPr>
        <w:t>
      9) 6 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10) 3-шарт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11) 7 процесс – көрсетілетін қызметті алушының ЭЦҚ түпнұсқалығының расталмауына байланысты сұратылатын мемлекеттік қызметтен бас тарту туралы хабарламаны қалыптастыру;</w:t>
      </w:r>
      <w:r>
        <w:br/>
      </w:r>
      <w:r>
        <w:rPr>
          <w:rFonts w:ascii="Times New Roman"/>
          <w:b w:val="false"/>
          <w:i w:val="false"/>
          <w:color w:val="000000"/>
          <w:sz w:val="28"/>
        </w:rPr>
        <w:t>
      12) 8 процесс – көрсетілетін қызметті алушының ЭЦҚ арқылы мемлекеттік қызметті көрсетуге арналған сұраныстың толтырылған нысанын (енгізілген деректерін) куәландыру (қол қою);</w:t>
      </w:r>
      <w:r>
        <w:br/>
      </w:r>
      <w:r>
        <w:rPr>
          <w:rFonts w:ascii="Times New Roman"/>
          <w:b w:val="false"/>
          <w:i w:val="false"/>
          <w:color w:val="000000"/>
          <w:sz w:val="28"/>
        </w:rPr>
        <w:t>
      13) 9 процесс – электрондық құжатты (көрсетілетін қызметті алушының сұранысын) "Е-лицензиялау" МДҚ АЖ-да тіркеу және "Е-лицензиялау" МДҚ АЖ-да сұранысты өңдеу;</w:t>
      </w:r>
      <w:r>
        <w:br/>
      </w:r>
      <w:r>
        <w:rPr>
          <w:rFonts w:ascii="Times New Roman"/>
          <w:b w:val="false"/>
          <w:i w:val="false"/>
          <w:color w:val="000000"/>
          <w:sz w:val="28"/>
        </w:rPr>
        <w:t>
      14) 4 шарт – көрсетілетін қызметті берушінің көрсетілетін қызметті алушының лицензияны беру үшін біліктілік талаптарына және негіздеріне сәйкестігін тексеруі;</w:t>
      </w:r>
      <w:r>
        <w:br/>
      </w:r>
      <w:r>
        <w:rPr>
          <w:rFonts w:ascii="Times New Roman"/>
          <w:b w:val="false"/>
          <w:i w:val="false"/>
          <w:color w:val="000000"/>
          <w:sz w:val="28"/>
        </w:rPr>
        <w:t>
      15) 10 процесс – "Е-лицензиялау" МДҚ АЖ-да көрсетілетін қызметті алушының деректерінде бұзушылықтардың болуына байланысты сұратылатын мемлекеттік қызметтен бас тарту туралы хабарламаны қалыптастыру;</w:t>
      </w:r>
      <w:r>
        <w:br/>
      </w:r>
      <w:r>
        <w:rPr>
          <w:rFonts w:ascii="Times New Roman"/>
          <w:b w:val="false"/>
          <w:i w:val="false"/>
          <w:color w:val="000000"/>
          <w:sz w:val="28"/>
        </w:rPr>
        <w:t>
      16) 11-процесс – көрсетілетін қызметті алушының портал қалыптастырған мемлекеттік көрсетілетін қызмет нәтижесін (электрондық лицензияны) алуы.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9. "Ветеринария саласындағы қызметпен айналысуға лицензия беру, қайта ресімдеу, лицензияның телнұсқасын беру"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"Ветеринария саласындағы қызметпен айналысуға лицензия беру, қайта ресімдеу, лицензияның телнұсқасын беру" мемлекеттік көрсетілетін қызмет регламентіне 1-қосымша</w:t>
            </w:r>
          </w:p>
          <w:bookmarkEnd w:id="10"/>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бөлiмшелер (қызметкерлер) арасындағы рәсiмдердiң (iс-қимылдардың) реттілігін сипаттау</w:t>
      </w:r>
    </w:p>
    <w:p>
      <w:pPr>
        <w:spacing w:after="0"/>
        <w:ind w:left="0"/>
        <w:jc w:val="both"/>
      </w:pPr>
      <w:r>
        <w:rPr>
          <w:rFonts w:ascii="Times New Roman"/>
          <w:b w:val="false"/>
          <w:i w:val="false"/>
          <w:color w:val="000000"/>
          <w:sz w:val="28"/>
        </w:rPr>
        <w:t>      Лицензия және (немесе) лицензияға қосымшаны беру кезінде</w:t>
      </w:r>
    </w:p>
    <w:p>
      <w:pPr>
        <w:spacing w:after="0"/>
        <w:ind w:left="0"/>
        <w:jc w:val="both"/>
      </w:pPr>
      <w:r>
        <w:drawing>
          <wp:inline distT="0" distB="0" distL="0" distR="0">
            <wp:extent cx="72390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6718300"/>
                    </a:xfrm>
                    <a:prstGeom prst="rect">
                      <a:avLst/>
                    </a:prstGeom>
                  </pic:spPr>
                </pic:pic>
              </a:graphicData>
            </a:graphic>
          </wp:inline>
        </w:drawing>
      </w:r>
    </w:p>
    <w:p>
      <w:pPr>
        <w:spacing w:after="0"/>
        <w:ind w:left="0"/>
        <w:jc w:val="both"/>
      </w:pPr>
      <w:r>
        <w:rPr>
          <w:rFonts w:ascii="Times New Roman"/>
          <w:b w:val="false"/>
          <w:i w:val="false"/>
          <w:color w:val="000000"/>
          <w:sz w:val="28"/>
        </w:rPr>
        <w:t>лицензияның телнұсқасын және (немесе) лицензияға қосымшаны беру кезінде</w:t>
      </w:r>
      <w:r>
        <w:br/>
      </w:r>
      <w:r>
        <w:rPr>
          <w:rFonts w:ascii="Times New Roman"/>
          <w:b w:val="false"/>
          <w:i w:val="false"/>
          <w:color w:val="000000"/>
          <w:sz w:val="28"/>
        </w:rPr>
        <w:t>
 </w:t>
      </w:r>
    </w:p>
    <w:p>
      <w:pPr>
        <w:spacing w:after="0"/>
        <w:ind w:left="0"/>
        <w:jc w:val="both"/>
      </w:pPr>
      <w:r>
        <w:drawing>
          <wp:inline distT="0" distB="0" distL="0" distR="0">
            <wp:extent cx="69342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5664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"Ветеринария саласындағы қызметпен айналысуға лицензия беру, қайта ресімдеу, лицензияның телнұсқасын беру" мемлекеттік көрсетілетін қызмет регламентіне 2-қосымша</w:t>
            </w:r>
          </w:p>
          <w:bookmarkEnd w:id="11"/>
        </w:tc>
      </w:tr>
    </w:tbl>
    <w:p>
      <w:pPr>
        <w:spacing w:after="0"/>
        <w:ind w:left="0"/>
        <w:jc w:val="left"/>
      </w:pPr>
      <w:r>
        <w:rPr>
          <w:rFonts w:ascii="Times New Roman"/>
          <w:b/>
          <w:i w:val="false"/>
          <w:color w:val="000000"/>
        </w:rPr>
        <w:t xml:space="preserve"> Портал арқылы мемлекеттiк қызмет көрсету кезіндегі функциналдық өзара іс-қимыл диаграммасы</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048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48500" cy="48895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"Ветеринария саласындағы қызметпен айналысуға лицензия беру, қайта ресімдеу, лицензияның телнұсқасын беру" мемлекеттік көрсетілетін қызмет регламентіне 3-қосымша</w:t>
            </w:r>
          </w:p>
          <w:bookmarkEnd w:id="12"/>
        </w:tc>
      </w:tr>
    </w:tbl>
    <w:bookmarkStart w:name="z24" w:id="13"/>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мемлекеттік қызметін көрсетудің бизнес-процестерінің анықтамалығы</w:t>
      </w:r>
    </w:p>
    <w:bookmarkEnd w:id="13"/>
    <w:p>
      <w:pPr>
        <w:spacing w:after="0"/>
        <w:ind w:left="0"/>
        <w:jc w:val="both"/>
      </w:pPr>
      <w:r>
        <w:rPr>
          <w:rFonts w:ascii="Times New Roman"/>
          <w:b w:val="false"/>
          <w:i w:val="false"/>
          <w:color w:val="000000"/>
          <w:sz w:val="28"/>
        </w:rPr>
        <w:t>лицензияны және (немесе) лицензияға қосымшаны берген кезінде</w:t>
      </w:r>
    </w:p>
    <w:p>
      <w:pPr>
        <w:spacing w:after="0"/>
        <w:ind w:left="0"/>
        <w:jc w:val="both"/>
      </w:pPr>
      <w:r>
        <w:drawing>
          <wp:inline distT="0" distB="0" distL="0" distR="0">
            <wp:extent cx="77851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7632700"/>
                    </a:xfrm>
                    <a:prstGeom prst="rect">
                      <a:avLst/>
                    </a:prstGeom>
                  </pic:spPr>
                </pic:pic>
              </a:graphicData>
            </a:graphic>
          </wp:inline>
        </w:drawing>
      </w:r>
    </w:p>
    <w:p>
      <w:pPr>
        <w:spacing w:after="0"/>
        <w:ind w:left="0"/>
        <w:jc w:val="both"/>
      </w:pPr>
      <w:r>
        <w:rPr>
          <w:rFonts w:ascii="Times New Roman"/>
          <w:b w:val="false"/>
          <w:i w:val="false"/>
          <w:color w:val="000000"/>
          <w:sz w:val="28"/>
        </w:rPr>
        <w:t>лицензияны және (немесе) лицензияға қосымшаны қайта ресімдеу кезінде</w:t>
      </w:r>
    </w:p>
    <w:p>
      <w:pPr>
        <w:spacing w:after="0"/>
        <w:ind w:left="0"/>
        <w:jc w:val="both"/>
      </w:pPr>
      <w:r>
        <w:drawing>
          <wp:inline distT="0" distB="0" distL="0" distR="0">
            <wp:extent cx="65659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65900" cy="8039100"/>
                    </a:xfrm>
                    <a:prstGeom prst="rect">
                      <a:avLst/>
                    </a:prstGeom>
                  </pic:spPr>
                </pic:pic>
              </a:graphicData>
            </a:graphic>
          </wp:inline>
        </w:drawing>
      </w:r>
    </w:p>
    <w:p>
      <w:pPr>
        <w:spacing w:after="0"/>
        <w:ind w:left="0"/>
        <w:jc w:val="both"/>
      </w:pPr>
      <w:r>
        <w:rPr>
          <w:rFonts w:ascii="Times New Roman"/>
          <w:b w:val="false"/>
          <w:i w:val="false"/>
          <w:color w:val="000000"/>
          <w:sz w:val="28"/>
        </w:rPr>
        <w:t>лицензияның телнұсқасы және (немесе) лицензияға қосымшаны беру</w:t>
      </w:r>
    </w:p>
    <w:p>
      <w:pPr>
        <w:spacing w:after="0"/>
        <w:ind w:left="0"/>
        <w:jc w:val="both"/>
      </w:pPr>
      <w:r>
        <w:drawing>
          <wp:inline distT="0" distB="0" distL="0" distR="0">
            <wp:extent cx="65151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15100" cy="76708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560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Атырау облысы әкімдігінің 2014 жылғы 8 қазандағы № 307 қаулысына 2-қосымша</w:t>
            </w:r>
          </w:p>
          <w:bookmarkEnd w:id="1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2014 жылғы 8 қазандағы № 307 қаулысымен бекітілген</w:t>
            </w:r>
          </w:p>
        </w:tc>
      </w:tr>
    </w:tbl>
    <w:bookmarkStart w:name="z26" w:id="15"/>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r>
        <w:br/>
      </w:r>
      <w:r>
        <w:rPr>
          <w:rFonts w:ascii="Times New Roman"/>
          <w:b/>
          <w:i w:val="false"/>
          <w:color w:val="000000"/>
        </w:rPr>
        <w:t>
1. Жалпы ережелер</w:t>
      </w:r>
    </w:p>
    <w:bookmarkEnd w:id="15"/>
    <w:bookmarkStart w:name="z27" w:id="16"/>
    <w:p>
      <w:pPr>
        <w:spacing w:after="0"/>
        <w:ind w:left="0"/>
        <w:jc w:val="both"/>
      </w:pPr>
      <w:r>
        <w:rPr>
          <w:rFonts w:ascii="Times New Roman"/>
          <w:b w:val="false"/>
          <w:i w:val="false"/>
          <w:color w:val="000000"/>
          <w:sz w:val="28"/>
        </w:rPr>
        <w:t>
      1. "Ветеринариялық анықтама беру" мемлекеттік көрсетілетін қызметін (бұдан әрі - мемлекеттік көрсетілетін қызмет) жергілікті атқарушы органдар құрған мемлекеттік ветеринариялық ұйымдар (бұдан әрі - көрсетілетін қызметті беруші) көрсетеді.</w:t>
      </w:r>
      <w:r>
        <w:br/>
      </w:r>
      <w:r>
        <w:rPr>
          <w:rFonts w:ascii="Times New Roman"/>
          <w:b w:val="false"/>
          <w:i w:val="false"/>
          <w:color w:val="000000"/>
          <w:sz w:val="28"/>
        </w:rPr>
        <w:t>
      Өтініштерді қабылдауды және мемлекеттік қызмет көрсету нәтижелерін беруді көрсетілетін қызметті берушінің кеңсесі жүзеге асырады.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ветеринариялық анықтама (бұдан әрі - анықтама).</w:t>
      </w:r>
    </w:p>
    <w:bookmarkEnd w:id="16"/>
    <w:bookmarkStart w:name="z3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сипаттауды</w:t>
      </w:r>
    </w:p>
    <w:bookmarkEnd w:id="17"/>
    <w:bookmarkStart w:name="z31" w:id="18"/>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 үшін Қазақстан Республикасы Үкіметінің 2014 жылғы 17 маусымдағы № 664 "Ветеринария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"Ветеринариялық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1) көрсетілетін қызметті берушінің кеңсесі қажетті құжаттарды қабылдауды жүзеге асырады, құжаттарды тіркейді және танысу үшін көрсетілетін қызметті берушінің жауапты орындаушысына жолдайды – 30 (отыз) минуттан артық емес;</w:t>
      </w:r>
      <w:r>
        <w:br/>
      </w:r>
      <w:r>
        <w:rPr>
          <w:rFonts w:ascii="Times New Roman"/>
          <w:b w:val="false"/>
          <w:i w:val="false"/>
          <w:color w:val="000000"/>
          <w:sz w:val="28"/>
        </w:rPr>
        <w:t>
      2) көрсетілетін қызметті берушінің жауапты орындаушысы ұсынылған құжаттармен танысады, олардың сәйкестігін тексереді, ветеринариялық паспорты пен жануардың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меншикізатты ветеринариялық байқап қарауды жүргізеді, бұл ретте көрсетілетін қызметті алушы жүгінген сәттегі тиісті әкімшілік-аумақтық бірлік аумағындағы эпизоотиялық ахуал ескеріледі, ветеринариялық анықтама дайындайды және көрсетілетін қызмет берушінің кеңсесіне жолдайды – 4 (төрт) сағат ішінде;</w:t>
      </w:r>
      <w:r>
        <w:br/>
      </w:r>
      <w:r>
        <w:rPr>
          <w:rFonts w:ascii="Times New Roman"/>
          <w:b w:val="false"/>
          <w:i w:val="false"/>
          <w:color w:val="000000"/>
          <w:sz w:val="28"/>
        </w:rPr>
        <w:t>
      3) көрсетілетін қызметті берушінің кеңсесі көрсетілетін қызметті алушыға (немесе оның сенімхат бойынша өкіліне) мемлекеттік қызмет көрсету нәтижесін береді – 30 (отыз) минут.</w:t>
      </w:r>
    </w:p>
    <w:bookmarkEnd w:id="18"/>
    <w:bookmarkStart w:name="z33"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бөлімшелірінің (қызметкерлерінің) өзара іс-қимыл тәртібін сипаттау</w:t>
      </w:r>
    </w:p>
    <w:bookmarkEnd w:id="19"/>
    <w:bookmarkStart w:name="z34"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000000"/>
          <w:sz w:val="28"/>
        </w:rPr>
        <w:t>
      8.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"Ветеринариялық анықтама беру" мемлекеттік қызметтің регламентіне 1-қосымша</w:t>
            </w:r>
          </w:p>
          <w:bookmarkEnd w:id="21"/>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p>
      <w:pPr>
        <w:spacing w:after="0"/>
        <w:ind w:left="0"/>
        <w:jc w:val="both"/>
      </w:pPr>
      <w:r>
        <w:drawing>
          <wp:inline distT="0" distB="0" distL="0" distR="0">
            <wp:extent cx="71374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37400" cy="42926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"Ветеринариялық анықтама беру" мемлекеттік қызметтің регламентіне 2-қосымша</w:t>
            </w:r>
          </w:p>
          <w:bookmarkEnd w:id="22"/>
        </w:tc>
      </w:tr>
    </w:tbl>
    <w:p>
      <w:pPr>
        <w:spacing w:after="0"/>
        <w:ind w:left="0"/>
        <w:jc w:val="left"/>
      </w:pPr>
      <w:r>
        <w:rPr>
          <w:rFonts w:ascii="Times New Roman"/>
          <w:b/>
          <w:i w:val="false"/>
          <w:color w:val="000000"/>
        </w:rPr>
        <w:t xml:space="preserve"> "Ветеринариялық анықтама беру" мемлекеттік қызмет көрсетудің бизнес-процестерінің анықтамалығы</w:t>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98900"/>
                    </a:xfrm>
                    <a:prstGeom prst="rect">
                      <a:avLst/>
                    </a:prstGeom>
                  </pic:spPr>
                </pic:pic>
              </a:graphicData>
            </a:graphic>
          </wp:inline>
        </w:drawing>
      </w:r>
    </w:p>
    <w:bookmarkStart w:name="z39" w:id="23"/>
    <w:p>
      <w:pPr>
        <w:spacing w:after="0"/>
        <w:ind w:left="0"/>
        <w:jc w:val="left"/>
      </w:pPr>
      <w:r>
        <w:rPr>
          <w:rFonts w:ascii="Times New Roman"/>
          <w:b/>
          <w:i w:val="false"/>
          <w:color w:val="000000"/>
        </w:rPr>
        <w:t xml:space="preserve"> 
Шартты белгілер:</w:t>
      </w:r>
    </w:p>
    <w:bookmarkEnd w:id="23"/>
    <w:p>
      <w:pPr>
        <w:spacing w:after="0"/>
        <w:ind w:left="0"/>
        <w:jc w:val="both"/>
      </w:pPr>
      <w:r>
        <w:drawing>
          <wp:inline distT="0" distB="0" distL="0" distR="0">
            <wp:extent cx="58928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92800" cy="23241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Атырау облысы әкімдігінің 2014 жылғы 8 қазандағы № 307 қаулысына 3-қосымша </w:t>
            </w:r>
          </w:p>
          <w:bookmarkEnd w:id="2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2014 жылғы 8 қазандағы № 307 қаулысымен бекітілген</w:t>
            </w:r>
          </w:p>
        </w:tc>
      </w:tr>
    </w:tbl>
    <w:bookmarkStart w:name="z41" w:id="25"/>
    <w:p>
      <w:pPr>
        <w:spacing w:after="0"/>
        <w:ind w:left="0"/>
        <w:jc w:val="left"/>
      </w:pPr>
      <w:r>
        <w:rPr>
          <w:rFonts w:ascii="Times New Roman"/>
          <w:b/>
          <w:i w:val="false"/>
          <w:color w:val="000000"/>
        </w:rPr>
        <w:t xml:space="preserve"> 
"Ауыл шаруашылығы жануарларын бірдейлендіруді жүргізу" мемлекеттік көрсетілетін қызмет регламенті</w:t>
      </w:r>
      <w:r>
        <w:br/>
      </w:r>
      <w:r>
        <w:rPr>
          <w:rFonts w:ascii="Times New Roman"/>
          <w:b/>
          <w:i w:val="false"/>
          <w:color w:val="000000"/>
        </w:rPr>
        <w:t>
1. Жалпы ережелер</w:t>
      </w:r>
    </w:p>
    <w:bookmarkEnd w:id="25"/>
    <w:bookmarkStart w:name="z42" w:id="26"/>
    <w:p>
      <w:pPr>
        <w:spacing w:after="0"/>
        <w:ind w:left="0"/>
        <w:jc w:val="both"/>
      </w:pPr>
      <w:r>
        <w:rPr>
          <w:rFonts w:ascii="Times New Roman"/>
          <w:b w:val="false"/>
          <w:i w:val="false"/>
          <w:color w:val="000000"/>
          <w:sz w:val="28"/>
        </w:rPr>
        <w:t>
      1. "Ауыл шаруашылығы жануарларын бірдейлендіруді жүргізу" мемлекеттік көрсетілетін қызметін (бұдан әрі – мемлекеттік көрсетілетін қызмет) жергілікті атқарушы органдар құрған мемлекеттік ветеринарлық ұйымдарымен (бұдан әрі – көрсетілетін қызметті беруші) бірлесіп Атырау облысының жергілікті атқарушы органдары көрсетеді.</w:t>
      </w:r>
      <w:r>
        <w:br/>
      </w:r>
      <w:r>
        <w:rPr>
          <w:rFonts w:ascii="Times New Roman"/>
          <w:b w:val="false"/>
          <w:i w:val="false"/>
          <w:color w:val="000000"/>
          <w:sz w:val="28"/>
        </w:rPr>
        <w:t>
      Өтініштер қабылдауды және мемлекеттік қызметті көрсету нәтижелерін беруді көрсетілетін қызметті берушілердің кеңсесі жүзеге асырады.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мынадай тәсілдердің бірімен (сырғалау, таңба басу, чип салу) жануарларға жеке нөмір беру және ветеринарлық паспорт беру.</w:t>
      </w:r>
    </w:p>
    <w:bookmarkEnd w:id="26"/>
    <w:bookmarkStart w:name="z45" w:id="2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27"/>
    <w:bookmarkStart w:name="z46" w:id="28"/>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 үшін Қазақстан Республикасы Үкіметінің 2014 жылғы 17 маусымдағы № 664 "Ветеринария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жануарларын бірдейлендіру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нысан бойынша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1) көрсетілген қызметті берушінің кеңсесі құжаттарды қабылдауды көрсетілетін қызметті алушыға (немесе оның сенімхат бойынша өкіліне) құжаттар топтамасын қабылдаған күні мен уақыты көрсетілген тіркеу туралы белгісі бар өтініштің көшірмесін беруді жүзеге асырады және танысу ұсынылған құжаттардың сәйкестігін тексеру, және мемлекеттік қызмет нәтижесін дайындау үшін көрсетілген қызметті берушінің жауапты орындаушысына жолдайды - 15 (он бес) минуттан артық емес;</w:t>
      </w:r>
      <w:r>
        <w:br/>
      </w:r>
      <w:r>
        <w:rPr>
          <w:rFonts w:ascii="Times New Roman"/>
          <w:b w:val="false"/>
          <w:i w:val="false"/>
          <w:color w:val="000000"/>
          <w:sz w:val="28"/>
        </w:rPr>
        <w:t>
      2) көрсетілетін қызметті берушінің жауапты орындаушысы ұсынылған құжаттармен танысып, сәйкестігін тексереді, және мемлекеттік қызмет нәтижесін облыстың (республикалық маңызы бар қалалар, астана) жергілікті атқарушы органдарымен бекітілген ауыл шаруашылығы жануарларын бірдейлендіруді жүргізу жөніндегі іс-шаралар жоспарында көрсетілген мерзімге сәйкес дайындайды, мынадай тәсілдердің бірімен (сырғалау, таңба басу, чип салу) жануарларға жеке нөмір береді, ветеринарлық паспорт дайындайды және кеңсеге жолдайды;</w:t>
      </w:r>
      <w:r>
        <w:br/>
      </w:r>
      <w:r>
        <w:rPr>
          <w:rFonts w:ascii="Times New Roman"/>
          <w:b w:val="false"/>
          <w:i w:val="false"/>
          <w:color w:val="000000"/>
          <w:sz w:val="28"/>
        </w:rPr>
        <w:t>
      сырғалар (сырға) жоғалған/ бүлінген кезде телнұсқасын алу үшін - 2 (екі) жұмыс күні.</w:t>
      </w:r>
      <w:r>
        <w:br/>
      </w:r>
      <w:r>
        <w:rPr>
          <w:rFonts w:ascii="Times New Roman"/>
          <w:b w:val="false"/>
          <w:i w:val="false"/>
          <w:color w:val="000000"/>
          <w:sz w:val="28"/>
        </w:rPr>
        <w:t>
      3) көрсетілген қызметті берушінің кеңсесі мемлекеттік қызмет көрсету нәтижесін береді - 15 (он бес) минут.</w:t>
      </w:r>
    </w:p>
    <w:bookmarkEnd w:id="28"/>
    <w:bookmarkStart w:name="z48" w:id="2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(қызметкерінің) өзара іс-қимылдар тәртібін сипаттау</w:t>
      </w:r>
    </w:p>
    <w:bookmarkEnd w:id="29"/>
    <w:bookmarkStart w:name="z49" w:id="30"/>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бөлiмшелер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процесінде көрсетілген қызметті берушінің құрылымдық бөлімшелерінің (қызметкерлерінің) рәсімдер (іс-қимылдар)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"Ауыл шаруашылығы жануарларын</w:t>
            </w:r>
            <w:r>
              <w:br/>
            </w:r>
            <w:r>
              <w:rPr>
                <w:rFonts w:ascii="Times New Roman"/>
                <w:b w:val="false"/>
                <w:i w:val="false"/>
                <w:color w:val="000000"/>
                <w:sz w:val="20"/>
              </w:rPr>
              <w:t>
бірдейлендіруді жүргізу"</w:t>
            </w:r>
            <w:r>
              <w:br/>
            </w:r>
            <w:r>
              <w:rPr>
                <w:rFonts w:ascii="Times New Roman"/>
                <w:b w:val="false"/>
                <w:i w:val="false"/>
                <w:color w:val="000000"/>
                <w:sz w:val="20"/>
              </w:rPr>
              <w:t>
мемлекеттік қызметтің</w:t>
            </w:r>
            <w:r>
              <w:br/>
            </w:r>
            <w:r>
              <w:rPr>
                <w:rFonts w:ascii="Times New Roman"/>
                <w:b w:val="false"/>
                <w:i w:val="false"/>
                <w:color w:val="000000"/>
                <w:sz w:val="20"/>
              </w:rPr>
              <w:t>
регламентіне 1-қосымша</w:t>
            </w:r>
          </w:p>
          <w:bookmarkEnd w:id="31"/>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p>
      <w:pPr>
        <w:spacing w:after="0"/>
        <w:ind w:left="0"/>
        <w:jc w:val="both"/>
      </w:pPr>
      <w:r>
        <w:drawing>
          <wp:inline distT="0" distB="0" distL="0" distR="0">
            <wp:extent cx="64262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26200" cy="46101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"Ауыл шаруашылығы жануарларын</w:t>
            </w:r>
            <w:r>
              <w:br/>
            </w:r>
            <w:r>
              <w:rPr>
                <w:rFonts w:ascii="Times New Roman"/>
                <w:b w:val="false"/>
                <w:i w:val="false"/>
                <w:color w:val="000000"/>
                <w:sz w:val="20"/>
              </w:rPr>
              <w:t>
бірдейлендіруді жүргізу"</w:t>
            </w:r>
            <w:r>
              <w:br/>
            </w:r>
            <w:r>
              <w:rPr>
                <w:rFonts w:ascii="Times New Roman"/>
                <w:b w:val="false"/>
                <w:i w:val="false"/>
                <w:color w:val="000000"/>
                <w:sz w:val="20"/>
              </w:rPr>
              <w:t>
мемлекеттік қызметтің</w:t>
            </w:r>
            <w:r>
              <w:br/>
            </w:r>
            <w:r>
              <w:rPr>
                <w:rFonts w:ascii="Times New Roman"/>
                <w:b w:val="false"/>
                <w:i w:val="false"/>
                <w:color w:val="000000"/>
                <w:sz w:val="20"/>
              </w:rPr>
              <w:t>
регламентіне 2-қосымша</w:t>
            </w:r>
          </w:p>
          <w:bookmarkEnd w:id="32"/>
        </w:tc>
      </w:tr>
    </w:tbl>
    <w:p>
      <w:pPr>
        <w:spacing w:after="0"/>
        <w:ind w:left="0"/>
        <w:jc w:val="left"/>
      </w:pPr>
      <w:r>
        <w:rPr>
          <w:rFonts w:ascii="Times New Roman"/>
          <w:b/>
          <w:i w:val="false"/>
          <w:color w:val="000000"/>
        </w:rPr>
        <w:t xml:space="preserve"> "Ауыл шаруашылығы жануарларын бірдейлендіруді жүргізу" мемлекеттік қызметін көрсетудің бизнес-процестерінің анықтамалығы</w:t>
      </w:r>
    </w:p>
    <w:p>
      <w:pPr>
        <w:spacing w:after="0"/>
        <w:ind w:left="0"/>
        <w:jc w:val="both"/>
      </w:pPr>
      <w:r>
        <w:drawing>
          <wp:inline distT="0" distB="0" distL="0" distR="0">
            <wp:extent cx="63754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75400" cy="6946900"/>
                    </a:xfrm>
                    <a:prstGeom prst="rect">
                      <a:avLst/>
                    </a:prstGeom>
                  </pic:spPr>
                </pic:pic>
              </a:graphicData>
            </a:graphic>
          </wp:inline>
        </w:drawing>
      </w:r>
    </w:p>
    <w:p>
      <w:pPr>
        <w:spacing w:after="0"/>
        <w:ind w:left="0"/>
        <w:jc w:val="both"/>
      </w:pPr>
      <w:r>
        <w:drawing>
          <wp:inline distT="0" distB="0" distL="0" distR="0">
            <wp:extent cx="7429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29500" cy="292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