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bb90" w14:textId="2d2b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шілдедегі № 240 қаулысы. Оңтүстік Қазақстан облысының Әділет департаментінде 2014 жылғы 12 тамызда № 2767 болып тіркелді. Күші жойылды - Оңтүстік Қазақстан облыстық әкімдігінің 2015 жылғы 4 мамырдағы № 132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04.05.2015 № 132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қаржы басқармасы» мемлекеттік мекемесі (Р. Исаева)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Оңтүстік Қазақстан облысы әкімінің орынбасары Е.Ә. Садырға жүктелсін.</w:t>
      </w:r>
    </w:p>
    <w:bookmarkEnd w:id="0"/>
    <w:p>
      <w:pPr>
        <w:spacing w:after="0"/>
        <w:ind w:left="0"/>
        <w:jc w:val="both"/>
      </w:pPr>
      <w:r>
        <w:rPr>
          <w:rFonts w:ascii="Times New Roman"/>
          <w:b w:val="false"/>
          <w:i/>
          <w:color w:val="000000"/>
          <w:sz w:val="28"/>
        </w:rPr>
        <w:t>      Облыс әкімінің міндетін атқарушы           Б.Оспанов</w:t>
      </w:r>
    </w:p>
    <w:bookmarkStart w:name="z6" w:id="1"/>
    <w:p>
      <w:pPr>
        <w:spacing w:after="0"/>
        <w:ind w:left="0"/>
        <w:jc w:val="both"/>
      </w:pPr>
      <w:r>
        <w:rPr>
          <w:rFonts w:ascii="Times New Roman"/>
          <w:b w:val="false"/>
          <w:i w:val="false"/>
          <w:color w:val="000000"/>
          <w:sz w:val="28"/>
        </w:rPr>
        <w:t>
Оңтүстiк Қазақстан облысы</w:t>
      </w:r>
      <w:r>
        <w:br/>
      </w:r>
      <w:r>
        <w:rPr>
          <w:rFonts w:ascii="Times New Roman"/>
          <w:b w:val="false"/>
          <w:i w:val="false"/>
          <w:color w:val="000000"/>
          <w:sz w:val="28"/>
        </w:rPr>
        <w:t>
әкiмдiгiнiң 2014 жылғы 25 шілдедегі</w:t>
      </w:r>
      <w:r>
        <w:br/>
      </w:r>
      <w:r>
        <w:rPr>
          <w:rFonts w:ascii="Times New Roman"/>
          <w:b w:val="false"/>
          <w:i w:val="false"/>
          <w:color w:val="000000"/>
          <w:sz w:val="28"/>
        </w:rPr>
        <w:t>
№ 240 қаулысына қосымша</w:t>
      </w:r>
    </w:p>
    <w:bookmarkEnd w:id="1"/>
    <w:bookmarkStart w:name="z7" w:id="2"/>
    <w:p>
      <w:pPr>
        <w:spacing w:after="0"/>
        <w:ind w:left="0"/>
        <w:jc w:val="left"/>
      </w:pPr>
      <w:r>
        <w:rPr>
          <w:rFonts w:ascii="Times New Roman"/>
          <w:b/>
          <w:i w:val="false"/>
          <w:color w:val="000000"/>
        </w:rPr>
        <w:t xml:space="preserve"> 
Оңтүстік Қазақстан облыстық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Оңтүстік Қазақстан облыстық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облыстық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Облыстық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Оңтүстік Қазақстан облыстық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9962"/>
        <w:gridCol w:w="2414"/>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Шымкент қаласы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облыстық мәні бар қалалар (Арыс, Кентау, Түркістан)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аудандық мәні бар қалалар (Жетісай, Сарыағаш, Шардара, Ленгір)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аудандық орталықтар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кент, село (ауыл)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Арыс, Кентау, Түркістан, Шымкент қалалары</w:t>
            </w:r>
            <w:r>
              <w:br/>
            </w:r>
            <w:r>
              <w:rPr>
                <w:rFonts w:ascii="Times New Roman"/>
                <w:b w:val="false"/>
                <w:i w:val="false"/>
                <w:color w:val="000000"/>
                <w:sz w:val="20"/>
              </w:rPr>
              <w:t>
қалған елді мекендер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 қылмыстық-атқарушылық жүйенің ғимараттарында және оқу орындарының жатақханаларында сауда қызметтерін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 w:id="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1-аймақ - Т. Рысқұлов және А.Байтұрсынов көшелерiнiң қиылысынан бастап Рыскұлов көшесімен Сайрам көшесiне дейiн; Сайрам көшесiнен бастап Ақназар хан көшесіне дейiн; Ақназар хан көшесiнен бастап Анарова және Төлеби көшелерінің қиылысына дейін; Анарова және Төлеби көшелерінің қиылысынан Жансүгiров көшесiне дейiн; Жансүгiров, Текстиль, Володарский, Рашидов, Громов, Халметов көшелерiнiң бойымен Халметов және Алпысбаев көшелерінің қиылысына дейiн; Халметов және Алпысбаев көшелерінің қиылысынан Алпысбаев көшесiмен Темiрлан тас жолына дейiн; содан кейін Бәйдібек би көшесiнің бойымен түзу Т.Рысқұлов және А.Байтұрсынов көшелерiнiң қиылысына дейiнгі көшелер шекараларының аумағы.</w:t>
      </w:r>
      <w:r>
        <w:br/>
      </w:r>
      <w:r>
        <w:rPr>
          <w:rFonts w:ascii="Times New Roman"/>
          <w:b w:val="false"/>
          <w:i w:val="false"/>
          <w:color w:val="000000"/>
          <w:sz w:val="28"/>
        </w:rPr>
        <w:t>
      «Нұрсәт» мөлтек ауданының, 1-Әкімшілік-іскерлік орталығының және «Шымкент мемлекеттік дендрологиялық саябағы» мемлекеттік коммуналдық қазыналық кәсіпорнының аумақтары.</w:t>
      </w:r>
      <w:r>
        <w:br/>
      </w:r>
      <w:r>
        <w:rPr>
          <w:rFonts w:ascii="Times New Roman"/>
          <w:b w:val="false"/>
          <w:i w:val="false"/>
          <w:color w:val="000000"/>
          <w:sz w:val="28"/>
        </w:rPr>
        <w:t>
      2-аймақ - «Самал», «Самал-2», «Наурыз», «Айқап», «Түркістан», «Сайрам», «Теріскей», «Шапағат» және «Күншығыс» мөлтек аудандарының аумақтары.</w:t>
      </w:r>
      <w:r>
        <w:br/>
      </w:r>
      <w:r>
        <w:rPr>
          <w:rFonts w:ascii="Times New Roman"/>
          <w:b w:val="false"/>
          <w:i w:val="false"/>
          <w:color w:val="000000"/>
          <w:sz w:val="28"/>
        </w:rPr>
        <w:t>
      3-аймақ-1 және 2-аймақтардың сыртқы шекарасынан бастап Шымкент қаласының солтүстiк, шығыс, оңтүстiк және батыс аумақтарын толық қамтиды.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