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2ed8" w14:textId="57b2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3 сәуірдегі № 26/152-V шешімі. Оңтүстік Қазақстан облысының Әділет департаментінде 2014 жылғы 17 сәуірде № 2609 болып тіркелді. Қолданылу мерзімінің аяқталуына байланысты күші жойылды - (Оңтүстік Қазақстан облысы Арыс қалалық мәслихатының 2015 жылғы 5 қаңтардағы № 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мәслихатының 05.01.2015 № 1 хатымен). </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Арыс қалалық мәслихатының 31.10.2014 </w:t>
      </w:r>
      <w:r>
        <w:rPr>
          <w:rFonts w:ascii="Times New Roman"/>
          <w:b w:val="false"/>
          <w:i w:val="false"/>
          <w:color w:val="ff0000"/>
          <w:sz w:val="28"/>
        </w:rPr>
        <w:t>№ 34/198-V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қала әкiмiнiң мәлiмдемесiне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Арыс қалалық мәслихатының 31.10.2014 </w:t>
      </w:r>
      <w:r>
        <w:rPr>
          <w:rFonts w:ascii="Times New Roman"/>
          <w:b w:val="false"/>
          <w:i w:val="false"/>
          <w:color w:val="000000"/>
          <w:sz w:val="28"/>
        </w:rPr>
        <w:t>№ 34/198-V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 күнінен кейін күнтiзбелiк он күн өткен соң қолданысқа енгiзiледі.</w:t>
      </w:r>
    </w:p>
    <w:bookmarkEnd w:id="0"/>
    <w:p>
      <w:pPr>
        <w:spacing w:after="0"/>
        <w:ind w:left="0"/>
        <w:jc w:val="both"/>
      </w:pPr>
      <w:r>
        <w:rPr>
          <w:rFonts w:ascii="Times New Roman"/>
          <w:b w:val="false"/>
          <w:i/>
          <w:color w:val="000000"/>
          <w:sz w:val="28"/>
        </w:rPr>
        <w:t>      Қалалық мәслихат сессиясының төрағасы      Ғ.Құмарбеков</w:t>
      </w:r>
    </w:p>
    <w:p>
      <w:pPr>
        <w:spacing w:after="0"/>
        <w:ind w:left="0"/>
        <w:jc w:val="both"/>
      </w:pPr>
      <w:r>
        <w:rPr>
          <w:rFonts w:ascii="Times New Roman"/>
          <w:b w:val="false"/>
          <w:i/>
          <w:color w:val="000000"/>
          <w:sz w:val="28"/>
        </w:rPr>
        <w:t>      Қалалық мәслихат хатшысы                   Т.Тулбасиев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