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0cc6" w14:textId="4fe0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2014 жылғы 3 желтоқсандағы № 207 шешімі. Оңтүстік Қазақстан облысының Әділет департаментінде 2014 жылғы 30 желтоқсанда № 2934 болып тіркелді. Күшi жойылды - Оңтүстiк Қазақстан облысы Кентау қалалық мәслихатының 2016 жылғы 25 наурыздағы № 6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облысы Кентау  қалалық мәслихатының 25.03.2016 № 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азаматтардың құқықтары мен бостандықтарын, қоғамдық қауіпсіздікті, көліктің, инфрақұрылым объектілерінің толассыз жұмыс істеуін, жасыл-желектер мен шағын сәулет нысандарының сақталуын қамтамасыз ету мақсатында,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Кентау қаласының аумағында жиналыстар, митингілер, шерулер, пикеттер және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И.Молдалиев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2014 жылғы 3 желтоқсандағы № 207</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Кентау қаласының аумағында жиналыстар, митингілер, шерулер, пикеттер және демонстрациялар өткізу тәртібі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өткізудің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Кентау қаласының аумағында жиналыстар, митингiлер, шерулер, пикеттер және демонстрациялар өткiзу тәртiбiн белгiлейдi.</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Жиналыс, митинг, шеру, пикет немесе демонстрация өткiзу Кентау қаласы әкімдігіне өтiнiш берiледi.</w:t>
      </w:r>
      <w:r>
        <w:br/>
      </w:r>
      <w:r>
        <w:rPr>
          <w:rFonts w:ascii="Times New Roman"/>
          <w:b w:val="false"/>
          <w:i w:val="false"/>
          <w:color w:val="000000"/>
          <w:sz w:val="28"/>
        </w:rPr>
        <w:t>
      </w:t>
      </w:r>
      <w:r>
        <w:rPr>
          <w:rFonts w:ascii="Times New Roman"/>
          <w:b w:val="false"/>
          <w:i w:val="false"/>
          <w:color w:val="000000"/>
          <w:sz w:val="28"/>
        </w:rPr>
        <w:t>3.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Кентау қаласы әкімдігінде тiркелген күнiнен бастап есептеледi.</w:t>
      </w:r>
      <w:r>
        <w:br/>
      </w:r>
      <w:r>
        <w:rPr>
          <w:rFonts w:ascii="Times New Roman"/>
          <w:b w:val="false"/>
          <w:i w:val="false"/>
          <w:color w:val="000000"/>
          <w:sz w:val="28"/>
        </w:rPr>
        <w:t>
      </w:t>
      </w:r>
      <w:r>
        <w:rPr>
          <w:rFonts w:ascii="Times New Roman"/>
          <w:b w:val="false"/>
          <w:i w:val="false"/>
          <w:color w:val="000000"/>
          <w:sz w:val="28"/>
        </w:rPr>
        <w:t>5. Кентау қаласы әкімдігіне басқа азаматтардың құқықтары мен бостандықтарын, қоғамдық қауiпсiздiктi, сондай-ақ көлiктiң, өзге де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 ұсынады.</w:t>
      </w:r>
      <w:r>
        <w:br/>
      </w:r>
      <w:r>
        <w:rPr>
          <w:rFonts w:ascii="Times New Roman"/>
          <w:b w:val="false"/>
          <w:i w:val="false"/>
          <w:color w:val="000000"/>
          <w:sz w:val="28"/>
        </w:rPr>
        <w:t>
      </w:t>
      </w:r>
      <w:r>
        <w:rPr>
          <w:rFonts w:ascii="Times New Roman"/>
          <w:b w:val="false"/>
          <w:i w:val="false"/>
          <w:color w:val="000000"/>
          <w:sz w:val="28"/>
        </w:rPr>
        <w:t>6. Қала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w:t>
      </w:r>
      <w:r>
        <w:rPr>
          <w:rFonts w:ascii="Times New Roman"/>
          <w:b w:val="false"/>
          <w:i w:val="false"/>
          <w:color w:val="000000"/>
          <w:sz w:val="28"/>
        </w:rPr>
        <w:t>7.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Жиналыстарды, митингiлердi, шерулердi, пикеттердi және демонстрацияларды ұйымдастыру мен өткiзудегі жауапкершілік</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Уәкiлдер (ұйымдастырушылар) осы бапта көзделген нормаларды бұзғаны үшiн заңда белгiленген тәртiп бойынша жауап бередi.</w:t>
      </w:r>
      <w:r>
        <w:br/>
      </w:r>
      <w:r>
        <w:rPr>
          <w:rFonts w:ascii="Times New Roman"/>
          <w:b w:val="false"/>
          <w:i w:val="false"/>
          <w:color w:val="000000"/>
          <w:sz w:val="28"/>
        </w:rPr>
        <w:t>
      </w:t>
      </w:r>
      <w:r>
        <w:rPr>
          <w:rFonts w:ascii="Times New Roman"/>
          <w:b w:val="false"/>
          <w:i w:val="false"/>
          <w:color w:val="000000"/>
          <w:sz w:val="28"/>
        </w:rPr>
        <w:t>9.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