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4c73" w14:textId="a934c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2014 жылғы 19 желтоқсандағы № 38/202-V шешімі. Оңтүстік Қазақстан облысының Әділет департаментінде 2014 жылғы 31 желтоқсанда № 2945 болып тіркелді. Қолданылу мерзімінің аяқталуына байланысты күші жойылды - (Оңтүстік Қазақстан облысы Түркістан қалалық мәслихатының 2015 жылғы 31 желтоқсандағы № 01-10/315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Түркістан қалалық мәслихатының 31.12.2015 № 01-10/315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2014 жылғы 11 желтоқсандағы № 34/258-V «2015-2017 жылдарға арналған облыстық бюджет туралы» Нормативтік құқықтық актілерді мемлекеттік тіркеу тізілімінде № 2919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Түркістан қаласының 2015-2017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 бекітілсін:</w:t>
      </w:r>
      <w:r>
        <w:br/>
      </w:r>
      <w:r>
        <w:rPr>
          <w:rFonts w:ascii="Times New Roman"/>
          <w:b w:val="false"/>
          <w:i w:val="false"/>
          <w:color w:val="000000"/>
          <w:sz w:val="28"/>
        </w:rPr>
        <w:t>
      1) кiрiстер - 21 466 491 мың теңге, оның iшiнде:</w:t>
      </w:r>
      <w:r>
        <w:br/>
      </w:r>
      <w:r>
        <w:rPr>
          <w:rFonts w:ascii="Times New Roman"/>
          <w:b w:val="false"/>
          <w:i w:val="false"/>
          <w:color w:val="000000"/>
          <w:sz w:val="28"/>
        </w:rPr>
        <w:t>
      салықтық түсiмдер – 1 894 436 мың теңге;</w:t>
      </w:r>
      <w:r>
        <w:br/>
      </w:r>
      <w:r>
        <w:rPr>
          <w:rFonts w:ascii="Times New Roman"/>
          <w:b w:val="false"/>
          <w:i w:val="false"/>
          <w:color w:val="000000"/>
          <w:sz w:val="28"/>
        </w:rPr>
        <w:t>
      салықтық емес түсiмдер – 32 067 мың теңге;</w:t>
      </w:r>
      <w:r>
        <w:br/>
      </w:r>
      <w:r>
        <w:rPr>
          <w:rFonts w:ascii="Times New Roman"/>
          <w:b w:val="false"/>
          <w:i w:val="false"/>
          <w:color w:val="000000"/>
          <w:sz w:val="28"/>
        </w:rPr>
        <w:t>
      негізгі капиталды сатудан түсетін түсімдер – 74 045 мың теңге;</w:t>
      </w:r>
      <w:r>
        <w:br/>
      </w:r>
      <w:r>
        <w:rPr>
          <w:rFonts w:ascii="Times New Roman"/>
          <w:b w:val="false"/>
          <w:i w:val="false"/>
          <w:color w:val="000000"/>
          <w:sz w:val="28"/>
        </w:rPr>
        <w:t>
      трансферттер түсiмi – 19 465 943 мың теңге;</w:t>
      </w:r>
      <w:r>
        <w:br/>
      </w:r>
      <w:r>
        <w:rPr>
          <w:rFonts w:ascii="Times New Roman"/>
          <w:b w:val="false"/>
          <w:i w:val="false"/>
          <w:color w:val="000000"/>
          <w:sz w:val="28"/>
        </w:rPr>
        <w:t>
      2) шығындар – 21 631 749 мың теңге;</w:t>
      </w:r>
      <w:r>
        <w:br/>
      </w:r>
      <w:r>
        <w:rPr>
          <w:rFonts w:ascii="Times New Roman"/>
          <w:b w:val="false"/>
          <w:i w:val="false"/>
          <w:color w:val="000000"/>
          <w:sz w:val="28"/>
        </w:rPr>
        <w:t>
      3) таза бюджеттiк кредиттеу – 7 039 мың теңге, оның ішінде:</w:t>
      </w:r>
      <w:r>
        <w:br/>
      </w:r>
      <w:r>
        <w:rPr>
          <w:rFonts w:ascii="Times New Roman"/>
          <w:b w:val="false"/>
          <w:i w:val="false"/>
          <w:color w:val="000000"/>
          <w:sz w:val="28"/>
        </w:rPr>
        <w:t>
      бюджеттік кредиттер – 11 892 мың теңге;</w:t>
      </w:r>
      <w:r>
        <w:br/>
      </w:r>
      <w:r>
        <w:rPr>
          <w:rFonts w:ascii="Times New Roman"/>
          <w:b w:val="false"/>
          <w:i w:val="false"/>
          <w:color w:val="000000"/>
          <w:sz w:val="28"/>
        </w:rPr>
        <w:t>
      бюджеттік кредиттерді өтеу – 4 853 мың теңге;</w:t>
      </w:r>
      <w:r>
        <w:br/>
      </w:r>
      <w:r>
        <w:rPr>
          <w:rFonts w:ascii="Times New Roman"/>
          <w:b w:val="false"/>
          <w:i w:val="false"/>
          <w:color w:val="000000"/>
          <w:sz w:val="28"/>
        </w:rPr>
        <w:t>
      4) қаржы активтерімен операциялар бойынша сальдо – - 27 995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 36371 мың теңге;</w:t>
      </w:r>
      <w:r>
        <w:br/>
      </w:r>
      <w:r>
        <w:rPr>
          <w:rFonts w:ascii="Times New Roman"/>
          <w:b w:val="false"/>
          <w:i w:val="false"/>
          <w:color w:val="000000"/>
          <w:sz w:val="28"/>
        </w:rPr>
        <w:t>
      мемлекеттің қаржы активтерін сатудан түсетін түсімдер – 64 366 мың теңге;</w:t>
      </w:r>
      <w:r>
        <w:br/>
      </w:r>
      <w:r>
        <w:rPr>
          <w:rFonts w:ascii="Times New Roman"/>
          <w:b w:val="false"/>
          <w:i w:val="false"/>
          <w:color w:val="000000"/>
          <w:sz w:val="28"/>
        </w:rPr>
        <w:t>
      5) бюджет тапшылығы – - 144 302 мың теңге;</w:t>
      </w:r>
      <w:r>
        <w:br/>
      </w:r>
      <w:r>
        <w:rPr>
          <w:rFonts w:ascii="Times New Roman"/>
          <w:b w:val="false"/>
          <w:i w:val="false"/>
          <w:color w:val="000000"/>
          <w:sz w:val="28"/>
        </w:rPr>
        <w:t>
      6) бюджет тапшылығын қаржыландыру – 144 302 мың теңге, оның ішінде:</w:t>
      </w:r>
      <w:r>
        <w:br/>
      </w:r>
      <w:r>
        <w:rPr>
          <w:rFonts w:ascii="Times New Roman"/>
          <w:b w:val="false"/>
          <w:i w:val="false"/>
          <w:color w:val="000000"/>
          <w:sz w:val="28"/>
        </w:rPr>
        <w:t>
      қарыздар түсімі – 11 892 мың теңге;</w:t>
      </w:r>
      <w:r>
        <w:br/>
      </w:r>
      <w:r>
        <w:rPr>
          <w:rFonts w:ascii="Times New Roman"/>
          <w:b w:val="false"/>
          <w:i w:val="false"/>
          <w:color w:val="000000"/>
          <w:sz w:val="28"/>
        </w:rPr>
        <w:t>
      қарыздарды өтеу – 4 853 мың теңге;</w:t>
      </w:r>
      <w:r>
        <w:br/>
      </w:r>
      <w:r>
        <w:rPr>
          <w:rFonts w:ascii="Times New Roman"/>
          <w:b w:val="false"/>
          <w:i w:val="false"/>
          <w:color w:val="000000"/>
          <w:sz w:val="28"/>
        </w:rPr>
        <w:t>
      бюджет қаражатының пайдаланылатын қалдықтары – 137 263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Түркістан қалалық мәслихатының 11.12.2015 </w:t>
      </w:r>
      <w:r>
        <w:rPr>
          <w:rFonts w:ascii="Times New Roman"/>
          <w:b w:val="false"/>
          <w:i w:val="false"/>
          <w:color w:val="000000"/>
          <w:sz w:val="28"/>
        </w:rPr>
        <w:t>№ 50/277-V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2015 жылы жеке табыс салығы және әлеуметтік салық түсімдерінің жалпы сомасын бөлу нормативтері 50 пайыз мөлшерінде белгіленсін.</w:t>
      </w:r>
      <w:r>
        <w:br/>
      </w:r>
      <w:r>
        <w:rPr>
          <w:rFonts w:ascii="Times New Roman"/>
          <w:b w:val="false"/>
          <w:i w:val="false"/>
          <w:color w:val="000000"/>
          <w:sz w:val="28"/>
        </w:rPr>
        <w:t>
</w:t>
      </w:r>
      <w:r>
        <w:rPr>
          <w:rFonts w:ascii="Times New Roman"/>
          <w:b w:val="false"/>
          <w:i w:val="false"/>
          <w:color w:val="000000"/>
          <w:sz w:val="28"/>
        </w:rPr>
        <w:t>
      3. 2015 жылы облыстық бюджеттен қаланың бюджетіне берілетін бюджеттік субвенция 9 898 079 мың теңге көлемінде белгіленсін.</w:t>
      </w:r>
      <w:r>
        <w:br/>
      </w:r>
      <w:r>
        <w:rPr>
          <w:rFonts w:ascii="Times New Roman"/>
          <w:b w:val="false"/>
          <w:i w:val="false"/>
          <w:color w:val="000000"/>
          <w:sz w:val="28"/>
        </w:rPr>
        <w:t>
</w:t>
      </w:r>
      <w:r>
        <w:rPr>
          <w:rFonts w:ascii="Times New Roman"/>
          <w:b w:val="false"/>
          <w:i w:val="false"/>
          <w:color w:val="000000"/>
          <w:sz w:val="28"/>
        </w:rPr>
        <w:t>
      4. Қала әкімдігінің 2015 жылға арналған резерві 30 000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2015 жылға арналған қалалық бюджеттік даму бағдарламаларының бюджеттік инвестициялық жобалар мен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Жергілікті бюджетті атқару процесiнде секвестрлеуге жатпайтын 2015 жылға арналған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7. 2015 жылға арналған ауылдық округтердің жергілікті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2015 жылға ауылдық жерде жұмыс істейтін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9.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С.Тәженов</w:t>
      </w:r>
    </w:p>
    <w:p>
      <w:pPr>
        <w:spacing w:after="0"/>
        <w:ind w:left="0"/>
        <w:jc w:val="both"/>
      </w:pPr>
      <w:r>
        <w:rPr>
          <w:rFonts w:ascii="Times New Roman"/>
          <w:b w:val="false"/>
          <w:i/>
          <w:color w:val="000000"/>
          <w:sz w:val="28"/>
        </w:rPr>
        <w:t>      Қалалық мәслихат хатшысы                   Ғ.Рысбеков</w:t>
      </w:r>
    </w:p>
    <w:bookmarkStart w:name="z11" w:id="1"/>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2014 жылғы 19 желтоқсандағы</w:t>
      </w:r>
      <w:r>
        <w:br/>
      </w:r>
      <w:r>
        <w:rPr>
          <w:rFonts w:ascii="Times New Roman"/>
          <w:b w:val="false"/>
          <w:i w:val="false"/>
          <w:color w:val="000000"/>
          <w:sz w:val="28"/>
        </w:rPr>
        <w:t>
№ 38/202-V шешіміне № 1 қосымша</w:t>
      </w:r>
    </w:p>
    <w:bookmarkEnd w:id="1"/>
    <w:p>
      <w:pPr>
        <w:spacing w:after="0"/>
        <w:ind w:left="0"/>
        <w:jc w:val="left"/>
      </w:pPr>
      <w:r>
        <w:rPr>
          <w:rFonts w:ascii="Times New Roman"/>
          <w:b/>
          <w:i w:val="false"/>
          <w:color w:val="000000"/>
        </w:rPr>
        <w:t xml:space="preserve"> 2015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Түркістан қалалық мәслихатының 11.12.2015 </w:t>
      </w:r>
      <w:r>
        <w:rPr>
          <w:rFonts w:ascii="Times New Roman"/>
          <w:b w:val="false"/>
          <w:i w:val="false"/>
          <w:color w:val="ff0000"/>
          <w:sz w:val="28"/>
        </w:rPr>
        <w:t>№ 50/277-V</w:t>
      </w:r>
      <w:r>
        <w:rPr>
          <w:rFonts w:ascii="Times New Roman"/>
          <w:b w:val="false"/>
          <w:i w:val="false"/>
          <w:color w:val="ff0000"/>
          <w:sz w:val="28"/>
        </w:rPr>
        <w:t xml:space="preserve"> шешімімен (01.01.2015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480"/>
        <w:gridCol w:w="480"/>
        <w:gridCol w:w="8172"/>
        <w:gridCol w:w="2388"/>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21 466 491</w:t>
            </w:r>
          </w:p>
        </w:tc>
      </w:tr>
      <w:tr>
        <w:trPr>
          <w:trHeight w:val="1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1 894 436</w:t>
            </w:r>
          </w:p>
        </w:tc>
      </w:tr>
      <w:tr>
        <w:trPr>
          <w:trHeight w:val="1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666 641</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666 641</w:t>
            </w:r>
          </w:p>
        </w:tc>
      </w:tr>
      <w:tr>
        <w:trPr>
          <w:trHeight w:val="1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552 646</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552 646</w:t>
            </w:r>
          </w:p>
        </w:tc>
      </w:tr>
      <w:tr>
        <w:trPr>
          <w:trHeight w:val="1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553 240</w:t>
            </w:r>
          </w:p>
        </w:tc>
      </w:tr>
      <w:tr>
        <w:trPr>
          <w:trHeight w:val="1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246 854</w:t>
            </w:r>
          </w:p>
        </w:tc>
      </w:tr>
      <w:tr>
        <w:trPr>
          <w:trHeight w:val="1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80 265</w:t>
            </w:r>
          </w:p>
        </w:tc>
      </w:tr>
      <w:tr>
        <w:trPr>
          <w:trHeight w:val="1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219 594</w:t>
            </w:r>
          </w:p>
        </w:tc>
      </w:tr>
      <w:tr>
        <w:trPr>
          <w:trHeight w:val="2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6 527</w:t>
            </w:r>
          </w:p>
        </w:tc>
      </w:tr>
      <w:tr>
        <w:trPr>
          <w:trHeight w:val="1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85 781</w:t>
            </w:r>
          </w:p>
        </w:tc>
      </w:tr>
      <w:tr>
        <w:trPr>
          <w:trHeight w:val="2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22 784</w:t>
            </w: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8 887</w:t>
            </w:r>
          </w:p>
        </w:tc>
      </w:tr>
      <w:tr>
        <w:trPr>
          <w:trHeight w:val="1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52 989</w:t>
            </w:r>
          </w:p>
        </w:tc>
      </w:tr>
      <w:tr>
        <w:trPr>
          <w:trHeight w:val="2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w:t>
            </w:r>
          </w:p>
        </w:tc>
      </w:tr>
      <w:tr>
        <w:trPr>
          <w:trHeight w:val="1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8 583</w:t>
            </w:r>
          </w:p>
        </w:tc>
      </w:tr>
      <w:tr>
        <w:trPr>
          <w:trHeight w:val="2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8 583</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27 545</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27 545</w:t>
            </w:r>
          </w:p>
        </w:tc>
      </w:tr>
      <w:tr>
        <w:trPr>
          <w:trHeight w:val="1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32 067</w:t>
            </w:r>
          </w:p>
        </w:tc>
      </w:tr>
      <w:tr>
        <w:trPr>
          <w:trHeight w:val="2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13 043</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кірісі бөлігінің түсімдері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11 898</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17 857</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17 857</w:t>
            </w:r>
          </w:p>
        </w:tc>
      </w:tr>
      <w:tr>
        <w:trPr>
          <w:trHeight w:val="1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74 045</w:t>
            </w:r>
          </w:p>
        </w:tc>
      </w:tr>
      <w:tr>
        <w:trPr>
          <w:trHeight w:val="2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74 045</w:t>
            </w: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74 045</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19 465 943</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19 465 943</w:t>
            </w:r>
          </w:p>
        </w:tc>
      </w:tr>
      <w:tr>
        <w:trPr>
          <w:trHeight w:val="2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19 465 943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693"/>
        <w:gridCol w:w="1022"/>
        <w:gridCol w:w="673"/>
        <w:gridCol w:w="6453"/>
        <w:gridCol w:w="2253"/>
      </w:tblGrid>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21 631 749</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410 055</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349 923</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19 448</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мәслихатының қызметін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18 958</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110 028</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108 054</w:t>
            </w:r>
          </w:p>
        </w:tc>
      </w:tr>
      <w:tr>
        <w:trPr>
          <w:trHeight w:val="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220 447</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ауылдық округ әкімінің қызметін қамтамасыз ету жөніндегі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216 667</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Ведомостволық бағыныстағы мемлекеттік мекемелерінің және ұйымдарының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мемлекеттік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59 132</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32 587</w:t>
            </w:r>
          </w:p>
        </w:tc>
      </w:tr>
      <w:tr>
        <w:trPr>
          <w:trHeight w:val="7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31 393</w:t>
            </w:r>
          </w:p>
        </w:tc>
      </w:tr>
      <w:tr>
        <w:trPr>
          <w:trHeight w:val="1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w:t>
            </w:r>
          </w:p>
        </w:tc>
      </w:tr>
      <w:tr>
        <w:trPr>
          <w:trHeight w:val="1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1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туризм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14 545</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кәсіпкерлікті және туримзді дамыту саласындағы мемлекеттік саясатты іске асыру жөніндегі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14 545</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46 941</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16 664</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16 664</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16 664</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жағдайдар жөніндегі жұмыстарды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30 277</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 облыстық маңызы бар қала)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30 277</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жағдайдардың алдын алу және оларды жою</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1 277</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38 481</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және қауіпсіздік саласындағы басқа да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38 481</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жолаушылар көлігі және автомобиль жолдары бөлімі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38 481</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38 481</w:t>
            </w:r>
          </w:p>
        </w:tc>
      </w:tr>
      <w:tr>
        <w:trPr>
          <w:trHeight w:val="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13 394 101</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2 113 719</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ауыл, ауылдық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287 548</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287 548</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1 826 171</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1 826 171</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9 286 793</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5 134</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5 134</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9 281 659</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9 113 513</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168 146</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өзге де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1 993 589</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491 920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білім беру саласындағы мемлекеттік саясатты іске асыру жөніндегі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11 425</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179 592</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3 098</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47 172</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күтіп-ұстауға асыраушыларына ай сайынғы ақшалай қаражат төлемдері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5 946</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24 028</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Ведомостволық бағыныстағы мемлекеттік мекемелерінің және ұйымдарының күрделі шығысдары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220 659</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1 501 669</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1 501 669</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1060 129</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11 416</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11 416</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11 416</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989 012</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ауыл, ауылдық округ әкімінің аппараты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17 393</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17 393</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961 676</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16 273</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5 138</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25 275</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69 435</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5 114</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17 109</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559 997</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122 252</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139 285</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жеңілдіктен жол жүру түрінде әлеуметтік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59 701</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59 701</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45 596</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басқа да әлеуметтік төлемдерді, есептеу, төлеу мен жеткізу бойынша қызметтерге ақы төлеу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7 305</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құқықтарын қамтамасыз ету және өмір сүру сапасын жақсарту жөніндегі іс-шаралар жоспарын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5 758</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3 207 497</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105 305</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12 171</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12 171</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7 397</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7 397</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52 186</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48 290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3 896</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2 462 711</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2 462 711</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пайдалануды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33 453</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303 130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2 125 128</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639 481</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ауыл, ауылдық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638 051</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76 675</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127 910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4 270 </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359 196</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381 463</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81 242</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81 242</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81 242</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152 856</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ауыл, ауылдық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142 496</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10 315</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117 957</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деңгейде спорттық жарыстар өткізу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7 902</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114 519</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дамтыу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96 015</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89 937</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6 078</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18 504</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18 504</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32 846</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 бар қаланың) мәдениет және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12 615</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10 323</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2 232</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21 231</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11 884</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8 107</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1 276 896</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1 276 896</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1 276 896</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100 490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1 176 406</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орман,балық шаруашылығы, ерекше қорғалатын табиғи аумақтар, қоршаған ортаны және жануарлар дүниесін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281 346</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124 040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5 131</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5 131</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65 756</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15 496</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5 653</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22 152</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жер қатынастары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53 153</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қоршаған ортаны қорғау мен жер қатынастары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52 773</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1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157 306</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қаланың)ветеринария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157 306</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157 306</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 қала құрылысы және құрылыс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35 567</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35 567</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18 369</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18 292</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17 198</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16 678</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229 787</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220 471</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220 471</w:t>
            </w:r>
          </w:p>
        </w:tc>
      </w:tr>
      <w:tr>
        <w:trPr>
          <w:trHeight w:val="1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220 471</w:t>
            </w:r>
          </w:p>
        </w:tc>
      </w:tr>
      <w:tr>
        <w:trPr>
          <w:trHeight w:val="1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9 316</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9 316</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9 316</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1 167 696</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1 167 696</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 бар қала, кент, ауыл, ауылдық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91 313</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91 313</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мңызы бар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4 359</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4 359</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1 072 024</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инфрақұрылымды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1 072 024</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101 782</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101 782</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101 782</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28 796</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 жоғары деңгейлерге беруге байланысты жоғары тұрған бюджеттерге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72 986</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7 039</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- 27 995</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480"/>
        <w:gridCol w:w="671"/>
        <w:gridCol w:w="713"/>
        <w:gridCol w:w="7245"/>
        <w:gridCol w:w="2411"/>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36 371</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36 371</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туризм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6 233</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6 233</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30 138</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30 138</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64 366</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64 366</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64 366</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64 366</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- 144 302</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144 302</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10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137 263</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137 263</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137 263</w:t>
            </w:r>
          </w:p>
        </w:tc>
      </w:tr>
    </w:tbl>
    <w:bookmarkStart w:name="z12" w:id="2"/>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2014 жылғы 19 желтоқсандағы</w:t>
      </w:r>
      <w:r>
        <w:br/>
      </w:r>
      <w:r>
        <w:rPr>
          <w:rFonts w:ascii="Times New Roman"/>
          <w:b w:val="false"/>
          <w:i w:val="false"/>
          <w:color w:val="000000"/>
          <w:sz w:val="28"/>
        </w:rPr>
        <w:t>
№ 38/202-V шешіміне № 2 қосымша</w:t>
      </w:r>
    </w:p>
    <w:bookmarkEnd w:id="2"/>
    <w:p>
      <w:pPr>
        <w:spacing w:after="0"/>
        <w:ind w:left="0"/>
        <w:jc w:val="left"/>
      </w:pPr>
      <w:r>
        <w:rPr>
          <w:rFonts w:ascii="Times New Roman"/>
          <w:b/>
          <w:i w:val="false"/>
          <w:color w:val="000000"/>
        </w:rPr>
        <w:t xml:space="preserve"> 2016 жылға арналған қалалық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Түркістан қалалық мәслихатының 11.12.2015 </w:t>
      </w:r>
      <w:r>
        <w:rPr>
          <w:rFonts w:ascii="Times New Roman"/>
          <w:b w:val="false"/>
          <w:i w:val="false"/>
          <w:color w:val="ff0000"/>
          <w:sz w:val="28"/>
        </w:rPr>
        <w:t>№ 50/277-V</w:t>
      </w:r>
      <w:r>
        <w:rPr>
          <w:rFonts w:ascii="Times New Roman"/>
          <w:b w:val="false"/>
          <w:i w:val="false"/>
          <w:color w:val="ff0000"/>
          <w:sz w:val="28"/>
        </w:rPr>
        <w:t xml:space="preserve"> шешімімен (01.01.2015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666"/>
        <w:gridCol w:w="744"/>
        <w:gridCol w:w="7879"/>
        <w:gridCol w:w="2125"/>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17 148 174</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1 997 060</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701 044</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701 044</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585 554</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585 554</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586 944</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256 342</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105 947</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217 671</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6 984</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81 792</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24 378</w:t>
            </w:r>
          </w:p>
        </w:tc>
      </w:tr>
      <w:tr>
        <w:trPr>
          <w:trHeight w:val="6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19 024</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36 876</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11 724</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11 724</w:t>
            </w:r>
          </w:p>
        </w:tc>
      </w:tr>
      <w:tr>
        <w:trPr>
          <w:trHeight w:val="9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30 002</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30 002</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18 659</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10 744</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10 603</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7 915</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7 915</w:t>
            </w: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34 347</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34 347</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34 347</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15 098 108</w:t>
            </w:r>
          </w:p>
        </w:tc>
      </w:tr>
      <w:tr>
        <w:trPr>
          <w:trHeight w:val="6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15 098 108</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15 098 108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589"/>
        <w:gridCol w:w="750"/>
        <w:gridCol w:w="750"/>
        <w:gridCol w:w="7169"/>
        <w:gridCol w:w="213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Шығындар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17 148 174</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390 658</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341 492</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20 085</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19 635</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103 444</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102 504</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217 963</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211 363</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48 351</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33 351</w:t>
            </w:r>
          </w:p>
        </w:tc>
      </w:tr>
      <w:tr>
        <w:trPr>
          <w:trHeight w:val="12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32 781</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45 972</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15 307</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15 307</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15 307</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30 665</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30 665</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9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32 753</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32 753</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32 753</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32 753</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9 967 134</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251 252</w:t>
            </w:r>
          </w:p>
        </w:tc>
      </w:tr>
      <w:tr>
        <w:trPr>
          <w:trHeight w:val="6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25 252</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25 252</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226 000</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226 000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8 235 197</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8 231 185</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8 095 861</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135 324</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1 480 685</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368 635</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14 295</w:t>
            </w:r>
          </w:p>
        </w:tc>
      </w:tr>
      <w:tr>
        <w:trPr>
          <w:trHeight w:val="9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80 326</w:t>
            </w:r>
          </w:p>
        </w:tc>
      </w:tr>
      <w:tr>
        <w:trPr>
          <w:trHeight w:val="9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60 674</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213 340</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1 112 050</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1 112 050</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941 755</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873 309</w:t>
            </w:r>
          </w:p>
        </w:tc>
      </w:tr>
      <w:tr>
        <w:trPr>
          <w:trHeight w:val="6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w:t>
            </w: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845 048</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29 717</w:t>
            </w:r>
          </w:p>
        </w:tc>
      </w:tr>
      <w:tr>
        <w:trPr>
          <w:trHeight w:val="12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5 498</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5 476</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74 474</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40 771</w:t>
            </w: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5 153</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598 246</w:t>
            </w:r>
          </w:p>
        </w:tc>
      </w:tr>
      <w:tr>
        <w:trPr>
          <w:trHeight w:val="9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89 213</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11 575</w:t>
            </w:r>
          </w:p>
        </w:tc>
      </w:tr>
      <w:tr>
        <w:trPr>
          <w:trHeight w:val="9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11 575</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48 446</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48 446</w:t>
            </w:r>
          </w:p>
        </w:tc>
      </w:tr>
      <w:tr>
        <w:trPr>
          <w:trHeight w:val="9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41 058</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6 908</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3 576 016</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1 320 410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1 262 705</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1 062 705</w:t>
            </w:r>
          </w:p>
        </w:tc>
      </w:tr>
      <w:tr>
        <w:trPr>
          <w:trHeight w:val="6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8 218</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7 918</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49 487</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47 393</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1 937 855</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1 937 855</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1 089 385</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833 470</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317 751</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317 751</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55 640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92 295</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4 569</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155 247</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460 199</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87 726</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77 726</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77 726</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217 409</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131 773</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110 329</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2 544</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85 636</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85 636</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118 604</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93 459</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86 959</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25 145</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25 145</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36 460</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9 260</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27 200</w:t>
            </w:r>
          </w:p>
        </w:tc>
      </w:tr>
      <w:tr>
        <w:trPr>
          <w:trHeight w:val="9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981 764</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981 764</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981 764</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981 764</w:t>
            </w: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99 779</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99 779</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7 450</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44 499</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12 367</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23 427</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47 830</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34 192</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34 192</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17 888</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16 304</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15 704</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481 837</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473 586</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473 586</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260 246</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213 340</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8 251</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8 251</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136 115</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14 802</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14 802</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14 802</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121 313</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91 313</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91 313</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6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кредиттеу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2014 жылғы 19 желтоқсандағы</w:t>
      </w:r>
      <w:r>
        <w:br/>
      </w:r>
      <w:r>
        <w:rPr>
          <w:rFonts w:ascii="Times New Roman"/>
          <w:b w:val="false"/>
          <w:i w:val="false"/>
          <w:color w:val="000000"/>
          <w:sz w:val="28"/>
        </w:rPr>
        <w:t>
№ 38/202-V шешіміне № 3 қосымша</w:t>
      </w:r>
    </w:p>
    <w:bookmarkEnd w:id="3"/>
    <w:p>
      <w:pPr>
        <w:spacing w:after="0"/>
        <w:ind w:left="0"/>
        <w:jc w:val="left"/>
      </w:pPr>
      <w:r>
        <w:rPr>
          <w:rFonts w:ascii="Times New Roman"/>
          <w:b/>
          <w:i w:val="false"/>
          <w:color w:val="000000"/>
        </w:rPr>
        <w:t xml:space="preserve"> 2017 жылға арналған қалалық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Түркістан қалалық мәслихатының 11.12.2015 </w:t>
      </w:r>
      <w:r>
        <w:rPr>
          <w:rFonts w:ascii="Times New Roman"/>
          <w:b w:val="false"/>
          <w:i w:val="false"/>
          <w:color w:val="ff0000"/>
          <w:sz w:val="28"/>
        </w:rPr>
        <w:t>№ 50/277-V</w:t>
      </w:r>
      <w:r>
        <w:rPr>
          <w:rFonts w:ascii="Times New Roman"/>
          <w:b w:val="false"/>
          <w:i w:val="false"/>
          <w:color w:val="ff0000"/>
          <w:sz w:val="28"/>
        </w:rPr>
        <w:t xml:space="preserve"> шешімімен (01.01.2015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06"/>
        <w:gridCol w:w="724"/>
        <w:gridCol w:w="7865"/>
        <w:gridCol w:w="2181"/>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15 561 025</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2 120 296</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737 957</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737 957</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622 591</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622 591</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627 593</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274 288</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112 924</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232 908</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7 473</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87 511</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26 085</w:t>
            </w:r>
          </w:p>
        </w:tc>
      </w:tr>
      <w:tr>
        <w:trPr>
          <w:trHeight w:val="6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20 355</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39 459</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12 544</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12 544</w:t>
            </w:r>
          </w:p>
        </w:tc>
      </w:tr>
      <w:tr>
        <w:trPr>
          <w:trHeight w:val="9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19 965</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11 496</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11 345</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36 751</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36 751</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36 751</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13 384 013</w:t>
            </w:r>
          </w:p>
        </w:tc>
      </w:tr>
      <w:tr>
        <w:trPr>
          <w:trHeight w:val="6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13 384 013</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13 384 013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579"/>
        <w:gridCol w:w="801"/>
        <w:gridCol w:w="801"/>
        <w:gridCol w:w="7015"/>
        <w:gridCol w:w="220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Шығындар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15 561 025</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384 505</w:t>
            </w:r>
          </w:p>
        </w:tc>
      </w:tr>
      <w:tr>
        <w:trPr>
          <w:trHeight w:val="6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345 339</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20 085</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19 635</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107 444</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106 504</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5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217 810</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215 410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38 351</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33 351</w:t>
            </w:r>
          </w:p>
        </w:tc>
      </w:tr>
      <w:tr>
        <w:trPr>
          <w:trHeight w:val="12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32 781</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46 007</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15 307</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15 307</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15 307</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30 700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30 700</w:t>
            </w:r>
          </w:p>
        </w:tc>
      </w:tr>
      <w:tr>
        <w:trPr>
          <w:trHeight w:val="5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9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47 753</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47 753</w:t>
            </w:r>
          </w:p>
        </w:tc>
      </w:tr>
      <w:tr>
        <w:trPr>
          <w:trHeight w:val="5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47 753</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47 753</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10 446 563</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260 252</w:t>
            </w:r>
          </w:p>
        </w:tc>
      </w:tr>
      <w:tr>
        <w:trPr>
          <w:trHeight w:val="6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25 252</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25 252</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8 333 462</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8 329 450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8 194 126</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135 324</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1 852 849</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379 217</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14 295</w:t>
            </w:r>
          </w:p>
        </w:tc>
      </w:tr>
      <w:tr>
        <w:trPr>
          <w:trHeight w:val="9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80 326</w:t>
            </w:r>
          </w:p>
        </w:tc>
      </w:tr>
      <w:tr>
        <w:trPr>
          <w:trHeight w:val="9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64 921</w:t>
            </w:r>
          </w:p>
        </w:tc>
      </w:tr>
      <w:tr>
        <w:trPr>
          <w:trHeight w:val="6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219 675</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1 473 632</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1 473 632</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981 566</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932 195</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w:t>
            </w:r>
          </w:p>
        </w:tc>
      </w:tr>
      <w:tr>
        <w:trPr>
          <w:trHeight w:val="6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903 124</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31 797</w:t>
            </w:r>
          </w:p>
        </w:tc>
      </w:tr>
      <w:tr>
        <w:trPr>
          <w:trHeight w:val="12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5 883</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5 859</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79 687</w:t>
            </w:r>
          </w:p>
        </w:tc>
      </w:tr>
      <w:tr>
        <w:trPr>
          <w:trHeight w:val="6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43 625</w:t>
            </w:r>
          </w:p>
        </w:tc>
      </w:tr>
      <w:tr>
        <w:trPr>
          <w:trHeight w:val="5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5 492</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618 723</w:t>
            </w:r>
          </w:p>
        </w:tc>
      </w:tr>
      <w:tr>
        <w:trPr>
          <w:trHeight w:val="9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95 458</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12 385</w:t>
            </w:r>
          </w:p>
        </w:tc>
      </w:tr>
      <w:tr>
        <w:trPr>
          <w:trHeight w:val="9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12 385</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49 371</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49 371</w:t>
            </w:r>
          </w:p>
        </w:tc>
      </w:tr>
      <w:tr>
        <w:trPr>
          <w:trHeight w:val="9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41 500</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7 391</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2 306 948</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58 294</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49 894</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47 800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1 869 362</w:t>
            </w:r>
          </w:p>
        </w:tc>
      </w:tr>
      <w:tr>
        <w:trPr>
          <w:trHeight w:val="5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1 869 362</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371 362</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1 498 000</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379 292</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379 292</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59 535</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98 755</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4 888</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166 114</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386 616</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85 726</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80 726</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80 726</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139 966</w:t>
            </w:r>
          </w:p>
        </w:tc>
      </w:tr>
      <w:tr>
        <w:trPr>
          <w:trHeight w:val="5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139 966</w:t>
            </w:r>
          </w:p>
        </w:tc>
      </w:tr>
      <w:tr>
        <w:trPr>
          <w:trHeight w:val="6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112 329</w:t>
            </w:r>
          </w:p>
        </w:tc>
      </w:tr>
      <w:tr>
        <w:trPr>
          <w:trHeight w:val="5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w:t>
            </w:r>
          </w:p>
        </w:tc>
      </w:tr>
      <w:tr>
        <w:trPr>
          <w:trHeight w:val="8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6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2 544</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123 864</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96 959</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89 959</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26 905</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26 905</w:t>
            </w:r>
          </w:p>
        </w:tc>
      </w:tr>
      <w:tr>
        <w:trPr>
          <w:trHeight w:val="5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37 060</w:t>
            </w:r>
          </w:p>
        </w:tc>
      </w:tr>
      <w:tr>
        <w:trPr>
          <w:trHeight w:val="5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9 560</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p>
        </w:tc>
      </w:tr>
      <w:tr>
        <w:trPr>
          <w:trHeight w:val="9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іске асыру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446 000</w:t>
            </w:r>
          </w:p>
        </w:tc>
      </w:tr>
      <w:tr>
        <w:trPr>
          <w:trHeight w:val="5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446 000</w:t>
            </w:r>
          </w:p>
        </w:tc>
      </w:tr>
      <w:tr>
        <w:trPr>
          <w:trHeight w:val="6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446 000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446 000</w:t>
            </w:r>
          </w:p>
        </w:tc>
      </w:tr>
      <w:tr>
        <w:trPr>
          <w:trHeight w:val="6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110 834</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110 834</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7 972</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7 972</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44 632</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5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23 427</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48 230</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48 230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34 692</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34 692</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18 388</w:t>
            </w:r>
          </w:p>
        </w:tc>
      </w:tr>
      <w:tr>
        <w:trPr>
          <w:trHeight w:val="5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16 304</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15 704</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233 126</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224 675</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224 675</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219 675</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8 451</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8 451</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8 120</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136 415</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15 102</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15 102</w:t>
            </w:r>
          </w:p>
        </w:tc>
      </w:tr>
      <w:tr>
        <w:trPr>
          <w:trHeight w:val="5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15 102</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121 313</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91 313</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91 313</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6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кредиттеу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2014 жылғы 19 желтоқсандағы</w:t>
      </w:r>
      <w:r>
        <w:br/>
      </w:r>
      <w:r>
        <w:rPr>
          <w:rFonts w:ascii="Times New Roman"/>
          <w:b w:val="false"/>
          <w:i w:val="false"/>
          <w:color w:val="000000"/>
          <w:sz w:val="28"/>
        </w:rPr>
        <w:t>
№ 38/202-V шешіміне № 4 қосымша</w:t>
      </w:r>
    </w:p>
    <w:bookmarkEnd w:id="4"/>
    <w:p>
      <w:pPr>
        <w:spacing w:after="0"/>
        <w:ind w:left="0"/>
        <w:jc w:val="left"/>
      </w:pPr>
      <w:r>
        <w:rPr>
          <w:rFonts w:ascii="Times New Roman"/>
          <w:b/>
          <w:i w:val="false"/>
          <w:color w:val="000000"/>
        </w:rPr>
        <w:t xml:space="preserve"> 2015 жылға арналған қалалық бюджеттік даму бағдарламаларының бюджеттік инвестициялық жобалар мен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32"/>
        <w:gridCol w:w="743"/>
        <w:gridCol w:w="820"/>
        <w:gridCol w:w="896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6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6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r>
      <w:tr>
        <w:trPr>
          <w:trHeight w:val="6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инфрақұрылымды дамыту</w:t>
            </w:r>
          </w:p>
        </w:tc>
      </w:tr>
    </w:tbl>
    <w:bookmarkStart w:name="z15" w:id="5"/>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2014 жылғы 19 желтоқсандағы</w:t>
      </w:r>
      <w:r>
        <w:br/>
      </w:r>
      <w:r>
        <w:rPr>
          <w:rFonts w:ascii="Times New Roman"/>
          <w:b w:val="false"/>
          <w:i w:val="false"/>
          <w:color w:val="000000"/>
          <w:sz w:val="28"/>
        </w:rPr>
        <w:t>
№ 38/202-V шешіміне № 5 қосымша</w:t>
      </w:r>
    </w:p>
    <w:bookmarkEnd w:id="5"/>
    <w:p>
      <w:pPr>
        <w:spacing w:after="0"/>
        <w:ind w:left="0"/>
        <w:jc w:val="left"/>
      </w:pPr>
      <w:r>
        <w:rPr>
          <w:rFonts w:ascii="Times New Roman"/>
          <w:b/>
          <w:i w:val="false"/>
          <w:color w:val="000000"/>
        </w:rPr>
        <w:t xml:space="preserve"> Жергілікті бюджетті атқару процесінде секвестірлеуге жатпайтын 2015 жылға арналған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20"/>
        <w:gridCol w:w="792"/>
        <w:gridCol w:w="792"/>
        <w:gridCol w:w="894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r>
      <w:tr>
        <w:trPr>
          <w:trHeight w:val="3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3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6"/>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2014 жылғы 19 желтоқсандағы</w:t>
      </w:r>
      <w:r>
        <w:br/>
      </w:r>
      <w:r>
        <w:rPr>
          <w:rFonts w:ascii="Times New Roman"/>
          <w:b w:val="false"/>
          <w:i w:val="false"/>
          <w:color w:val="000000"/>
          <w:sz w:val="28"/>
        </w:rPr>
        <w:t>
№ 38/202-V шешіміне № 6 қосымша</w:t>
      </w:r>
    </w:p>
    <w:bookmarkEnd w:id="6"/>
    <w:p>
      <w:pPr>
        <w:spacing w:after="0"/>
        <w:ind w:left="0"/>
        <w:jc w:val="left"/>
      </w:pPr>
      <w:r>
        <w:rPr>
          <w:rFonts w:ascii="Times New Roman"/>
          <w:b/>
          <w:i w:val="false"/>
          <w:color w:val="000000"/>
        </w:rPr>
        <w:t xml:space="preserve"> 2015 жылға арналған ауылдық округтердің жергілікті бюджеттік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510"/>
        <w:gridCol w:w="708"/>
        <w:gridCol w:w="692"/>
        <w:gridCol w:w="2465"/>
        <w:gridCol w:w="764"/>
        <w:gridCol w:w="764"/>
        <w:gridCol w:w="764"/>
        <w:gridCol w:w="764"/>
        <w:gridCol w:w="764"/>
        <w:gridCol w:w="764"/>
        <w:gridCol w:w="764"/>
        <w:gridCol w:w="764"/>
        <w:gridCol w:w="846"/>
        <w:gridCol w:w="781"/>
        <w:gridCol w:w="716"/>
        <w:gridCol w:w="73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округтері атауы</w:t>
            </w:r>
          </w:p>
        </w:tc>
      </w:tr>
      <w:tr>
        <w:trPr>
          <w:trHeight w:val="9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Жүйнек</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Қарашық</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Оранғай</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Иассы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Иқан</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Иқан</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Шорнақ</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Бабайқорған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Үшқайық</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аппараты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ауылдық округ</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аппараты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r>
              <w:br/>
            </w:r>
            <w:r>
              <w:rPr>
                <w:rFonts w:ascii="Times New Roman"/>
                <w:b w:val="false"/>
                <w:i w:val="false"/>
                <w:color w:val="000000"/>
                <w:sz w:val="20"/>
              </w:rPr>
              <w:t>
ұйымдарында мемлекеттік білім беру тапсырысын іске асыруға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аппараты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w:t>
            </w:r>
            <w:r>
              <w:br/>
            </w:r>
            <w:r>
              <w:rPr>
                <w:rFonts w:ascii="Times New Roman"/>
                <w:b w:val="false"/>
                <w:i w:val="false"/>
                <w:color w:val="000000"/>
                <w:sz w:val="20"/>
              </w:rPr>
              <w:t>
дейін тегін алып баруды және кері</w:t>
            </w:r>
            <w:r>
              <w:br/>
            </w:r>
            <w:r>
              <w:rPr>
                <w:rFonts w:ascii="Times New Roman"/>
                <w:b w:val="false"/>
                <w:i w:val="false"/>
                <w:color w:val="000000"/>
                <w:sz w:val="20"/>
              </w:rPr>
              <w:t>
алып келуді ұйымдастыру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аппараты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ауылдық округ</w:t>
            </w:r>
            <w:r>
              <w:br/>
            </w:r>
            <w:r>
              <w:rPr>
                <w:rFonts w:ascii="Times New Roman"/>
                <w:b w:val="false"/>
                <w:i w:val="false"/>
                <w:color w:val="000000"/>
                <w:sz w:val="20"/>
              </w:rPr>
              <w:t>
әкімінің аппараты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br/>
            </w:r>
            <w:r>
              <w:rPr>
                <w:rFonts w:ascii="Times New Roman"/>
                <w:b w:val="false"/>
                <w:i w:val="false"/>
                <w:color w:val="000000"/>
                <w:sz w:val="20"/>
              </w:rPr>
              <w:t>
шеңберінде өңірлерді экономикалық</w:t>
            </w:r>
            <w:r>
              <w:br/>
            </w:r>
            <w:r>
              <w:rPr>
                <w:rFonts w:ascii="Times New Roman"/>
                <w:b w:val="false"/>
                <w:i w:val="false"/>
                <w:color w:val="000000"/>
                <w:sz w:val="20"/>
              </w:rPr>
              <w:t>
дамытуға жәрдемдесу бойынша</w:t>
            </w:r>
            <w:r>
              <w:br/>
            </w:r>
            <w:r>
              <w:rPr>
                <w:rFonts w:ascii="Times New Roman"/>
                <w:b w:val="false"/>
                <w:i w:val="false"/>
                <w:color w:val="000000"/>
                <w:sz w:val="20"/>
              </w:rPr>
              <w:t>
шараларды</w:t>
            </w:r>
            <w:r>
              <w:br/>
            </w:r>
            <w:r>
              <w:rPr>
                <w:rFonts w:ascii="Times New Roman"/>
                <w:b w:val="false"/>
                <w:i w:val="false"/>
                <w:color w:val="000000"/>
                <w:sz w:val="20"/>
              </w:rPr>
              <w:t>
іске асыру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