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2e2" w14:textId="9e8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 әкімдігінің 2014 жылғы 12 ақпандағы № 165 "2014 жылы қоғамдық жұмыстарды жергілікті бюджет қаражаты есебінен ұйымдастыру және оның көлемі туралы"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2014 жылғы 21 қарашадағы № 1284 қаулысы. Оңтүстік Қазақстан облысының Әділет департаментінде 2014 жылғы 18 желтоқсанда № 2920 болып тіркелді. Қолданылу мерзімінің аяқталуына байланысты күші жойылды - (Оңтүстік Қазақстан облысы Мақтаарал ауданы әкімдігінің 2015 жылғы 13 ақпандағы № 1178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Мақтаарал ауданы әкімдігінің 13.02.2015 № 1178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туралы" Қазақстан Республикасы Үкіметінің 2014 жылғы 3 наурыздағы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Мақтарал ауданы әкімдігінің 2014 жылғы 12 ақпандағы № 165 "2014 жылы қоғамдық жұмыстарды жергілікті бюджет қаражаты есебінен ұйымдастыру және оның көлемі туралы" (Нормативтік құқықтық актілерді мемлекеттік тіркеу тізілімінде № 2538 тіркелген, 2014 жылғы 28 ақпанда "Мақтаарал"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"2-1. Ақы төленетін қоғамдық жұмыстарға қатысатын жұмыссыздарға еңбек заңнамасы, зейнетақымен қамсыздандыру және сақтандыру туралы заңнама қолданылады.".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