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969f" w14:textId="b389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2014 жылғы 15 мамырдағы № 31-194/V шешімі. Оңтүстік Қазақстан облысының Әділет департаментінде 2014 жылғы 18 маусымда № 2699 болып тіркелді. Күші жойылды - Түркістан облысы Сайрам аудандық мәслихатының 2021 жылғы 4 мамырдағы № 3-20/VII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04.05.2021 № 3-20/VII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рет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Ф.Аликулов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С.Сағындықов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мәслихатының</w:t>
            </w:r>
            <w:r>
              <w:br/>
            </w:r>
            <w:r>
              <w:rPr>
                <w:rFonts w:ascii="Times New Roman"/>
                <w:b w:val="false"/>
                <w:i w:val="false"/>
                <w:color w:val="000000"/>
                <w:sz w:val="20"/>
              </w:rPr>
              <w:t>2014 жылғы 15 мамырдағы</w:t>
            </w:r>
            <w:r>
              <w:br/>
            </w:r>
            <w:r>
              <w:rPr>
                <w:rFonts w:ascii="Times New Roman"/>
                <w:b w:val="false"/>
                <w:i w:val="false"/>
                <w:color w:val="000000"/>
                <w:sz w:val="20"/>
              </w:rPr>
              <w:t>№ 31-194/V шешімімен бекітелген</w:t>
            </w:r>
          </w:p>
        </w:tc>
      </w:tr>
    </w:tbl>
    <w:bookmarkStart w:name="z5" w:id="3"/>
    <w:p>
      <w:pPr>
        <w:spacing w:after="0"/>
        <w:ind w:left="0"/>
        <w:jc w:val="left"/>
      </w:pPr>
      <w:r>
        <w:rPr>
          <w:rFonts w:ascii="Times New Roman"/>
          <w:b/>
          <w:i w:val="false"/>
          <w:color w:val="000000"/>
        </w:rPr>
        <w:t xml:space="preserve"> Сайрам ауданы бойынша аз қамтамасыз етілген отбасыларға (азаматтарға) тұрғын үй көмегін көрсетудің мөлшері мен тәртібін бекіту туралы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7) тұрғын үйді (тұрғын ғимаратты) күтіп-ұстауға жұмсалатын шығыстар-кондоминиум объектісінің ортақ мүлкін пайдалануға және жөндеуге, жер учаcкесін күтіп-ұстауға, коммуналдық қызметтерді тұтынуды есептеудің үйге ортақ кұралдарын сатып алуға, орнатуға, пайдалануға және тексеруге жұмсалатын шығыстарға, кондоминиум объектісінің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8) уәкілетті орган – тұрғын үй көмегін беретін "Сайрам аудандық жұмыспен қамту және әлеуметтік бағдарламалар бөлімі" мемлекеттік мекемесі (бұдан әрі- уәкілетті орган);</w:t>
      </w:r>
    </w:p>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үйде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қірісіне пайызбен қатынасы.</w:t>
      </w:r>
    </w:p>
    <w:bookmarkStart w:name="z8" w:id="5"/>
    <w:p>
      <w:pPr>
        <w:spacing w:after="0"/>
        <w:ind w:left="0"/>
        <w:jc w:val="both"/>
      </w:pPr>
      <w:r>
        <w:rPr>
          <w:rFonts w:ascii="Times New Roman"/>
          <w:b w:val="false"/>
          <w:i w:val="false"/>
          <w:color w:val="000000"/>
          <w:sz w:val="28"/>
        </w:rPr>
        <w:t>
      2. Тұрғын үй көмегі жергілікті бюджет қаражаты есебінен Сайрам ауданында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6"/>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 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6"/>
    <w:bookmarkStart w:name="z10" w:id="7"/>
    <w:p>
      <w:pPr>
        <w:spacing w:after="0"/>
        <w:ind w:left="0"/>
        <w:jc w:val="both"/>
      </w:pPr>
      <w:r>
        <w:rPr>
          <w:rFonts w:ascii="Times New Roman"/>
          <w:b w:val="false"/>
          <w:i w:val="false"/>
          <w:color w:val="000000"/>
          <w:sz w:val="28"/>
        </w:rPr>
        <w:t>
      4. Белгіленген нормалар шегіндегі шекті жол берілетін шығыстар үлесі жиынтық табыстың 10 пайызы мөлшерінде белгіленеді.</w:t>
      </w:r>
    </w:p>
    <w:bookmarkEnd w:id="7"/>
    <w:bookmarkStart w:name="z11" w:id="8"/>
    <w:p>
      <w:pPr>
        <w:spacing w:after="0"/>
        <w:ind w:left="0"/>
        <w:jc w:val="left"/>
      </w:pPr>
      <w:r>
        <w:rPr>
          <w:rFonts w:ascii="Times New Roman"/>
          <w:b/>
          <w:i w:val="false"/>
          <w:color w:val="000000"/>
        </w:rPr>
        <w:t xml:space="preserve"> 2. Тұрғын үй көмегін көрсету тәртібі</w:t>
      </w:r>
    </w:p>
    <w:bookmarkEnd w:id="8"/>
    <w:bookmarkStart w:name="z12" w:id="9"/>
    <w:p>
      <w:pPr>
        <w:spacing w:after="0"/>
        <w:ind w:left="0"/>
        <w:jc w:val="both"/>
      </w:pP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p>
    <w:bookmarkEnd w:id="9"/>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қызметтері тұтыну шоттары;</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аткарушы орган берген жалдау ақысының мөлшері туралы шот.</w:t>
      </w:r>
    </w:p>
    <w:bookmarkStart w:name="z13" w:id="10"/>
    <w:p>
      <w:pPr>
        <w:spacing w:after="0"/>
        <w:ind w:left="0"/>
        <w:jc w:val="both"/>
      </w:pPr>
      <w:r>
        <w:rPr>
          <w:rFonts w:ascii="Times New Roman"/>
          <w:b w:val="false"/>
          <w:i w:val="false"/>
          <w:color w:val="000000"/>
          <w:sz w:val="28"/>
        </w:rPr>
        <w:t>
      6.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p>
    <w:bookmarkEnd w:id="10"/>
    <w:p>
      <w:pPr>
        <w:spacing w:after="0"/>
        <w:ind w:left="0"/>
        <w:jc w:val="both"/>
      </w:pP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p>
    <w:bookmarkStart w:name="z14" w:id="11"/>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1"/>
    <w:bookmarkStart w:name="z15" w:id="12"/>
    <w:p>
      <w:pPr>
        <w:spacing w:after="0"/>
        <w:ind w:left="0"/>
        <w:jc w:val="both"/>
      </w:pPr>
      <w:r>
        <w:rPr>
          <w:rFonts w:ascii="Times New Roman"/>
          <w:b w:val="false"/>
          <w:i w:val="false"/>
          <w:color w:val="000000"/>
          <w:sz w:val="28"/>
        </w:rPr>
        <w:t>
      8. Тұрғын үй көмегі өтініш берілген айдан бастап ағымдағы жылдың жартыжылдығына тағайындалады, табыстар және осы тұрғын үйде отбасы құрамының тіркелуі жөніндегі мәліметтерді тоқсан сайын ұсынылады.</w:t>
      </w:r>
    </w:p>
    <w:bookmarkEnd w:id="12"/>
    <w:bookmarkStart w:name="z16" w:id="13"/>
    <w:p>
      <w:pPr>
        <w:spacing w:after="0"/>
        <w:ind w:left="0"/>
        <w:jc w:val="both"/>
      </w:pPr>
      <w:r>
        <w:rPr>
          <w:rFonts w:ascii="Times New Roman"/>
          <w:b w:val="false"/>
          <w:i w:val="false"/>
          <w:color w:val="000000"/>
          <w:sz w:val="28"/>
        </w:rPr>
        <w:t>
      9. Тұрғын үй көмегін алушы немесе оған құқылы тұрғын үй көмегін төлеу мөлшерінің өзгеруіне негіз бола алатын мән – жайларды, сондай–ақ олардың дұрыс есептелмегені туралы он күн мерзім ішінде уәкілетті органға хабарлау тиіс.</w:t>
      </w:r>
    </w:p>
    <w:bookmarkEnd w:id="13"/>
    <w:bookmarkStart w:name="z17" w:id="14"/>
    <w:p>
      <w:pPr>
        <w:spacing w:after="0"/>
        <w:ind w:left="0"/>
        <w:jc w:val="both"/>
      </w:pPr>
      <w:r>
        <w:rPr>
          <w:rFonts w:ascii="Times New Roman"/>
          <w:b w:val="false"/>
          <w:i w:val="false"/>
          <w:color w:val="000000"/>
          <w:sz w:val="28"/>
        </w:rPr>
        <w:t>
      10. Тұрғын үй көмегі мөлшеріне ықпал ететін мән–жайлар туындаған жағдайда, өзгерістер енгізілген айдан кейінгі айдан бастап қайта есептеледі.</w:t>
      </w:r>
    </w:p>
    <w:bookmarkEnd w:id="14"/>
    <w:bookmarkStart w:name="z18" w:id="15"/>
    <w:p>
      <w:pPr>
        <w:spacing w:after="0"/>
        <w:ind w:left="0"/>
        <w:jc w:val="both"/>
      </w:pPr>
      <w:r>
        <w:rPr>
          <w:rFonts w:ascii="Times New Roman"/>
          <w:b w:val="false"/>
          <w:i w:val="false"/>
          <w:color w:val="000000"/>
          <w:sz w:val="28"/>
        </w:rPr>
        <w:t>
      11. Тұрғын үй көмегін алушы немесе өтініш беруші уәкілетті органның шешіміне жоғары тұрған органдарға немесе сот тәртібімен шағым жасауға құқылы.</w:t>
      </w:r>
    </w:p>
    <w:bookmarkEnd w:id="15"/>
    <w:bookmarkStart w:name="z19" w:id="16"/>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6"/>
    <w:bookmarkStart w:name="z20" w:id="17"/>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17"/>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1" w:id="18"/>
    <w:p>
      <w:pPr>
        <w:spacing w:after="0"/>
        <w:ind w:left="0"/>
        <w:jc w:val="both"/>
      </w:pPr>
      <w:r>
        <w:rPr>
          <w:rFonts w:ascii="Times New Roman"/>
          <w:b w:val="false"/>
          <w:i w:val="false"/>
          <w:color w:val="000000"/>
          <w:sz w:val="28"/>
        </w:rPr>
        <w:t>
      14. Жеке меншігінде біреуден артық тұрғын үйі (пәтері) бар тұлғалар, немесе тұрғын үйді (пәтерді) жалға берушілер тұрғын үй көмегін алу құқығын жоғалтады.</w:t>
      </w:r>
    </w:p>
    <w:bookmarkEnd w:id="18"/>
    <w:bookmarkStart w:name="z22" w:id="19"/>
    <w:p>
      <w:pPr>
        <w:spacing w:after="0"/>
        <w:ind w:left="0"/>
        <w:jc w:val="left"/>
      </w:pPr>
      <w:r>
        <w:rPr>
          <w:rFonts w:ascii="Times New Roman"/>
          <w:b/>
          <w:i w:val="false"/>
          <w:color w:val="000000"/>
        </w:rPr>
        <w:t xml:space="preserve"> 3. Тұрғын үй көрсету нормативтерін анықтау</w:t>
      </w:r>
    </w:p>
    <w:bookmarkEnd w:id="19"/>
    <w:bookmarkStart w:name="z23" w:id="20"/>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0"/>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 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Сайрам ауданында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4" w:id="21"/>
    <w:p>
      <w:pPr>
        <w:spacing w:after="0"/>
        <w:ind w:left="0"/>
        <w:jc w:val="left"/>
      </w:pPr>
      <w:r>
        <w:rPr>
          <w:rFonts w:ascii="Times New Roman"/>
          <w:b/>
          <w:i w:val="false"/>
          <w:color w:val="000000"/>
        </w:rPr>
        <w:t xml:space="preserve"> 4. Тұрғын үй көмегін көрсету мөлшерін анықтау</w:t>
      </w:r>
    </w:p>
    <w:bookmarkEnd w:id="21"/>
    <w:bookmarkStart w:name="z25" w:id="22"/>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түрғын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2"/>
    <w:bookmarkStart w:name="z26" w:id="23"/>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End w:id="23"/>
    <w:bookmarkStart w:name="z27" w:id="24"/>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4"/>
    <w:bookmarkStart w:name="z28" w:id="25"/>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оқитын студенттерді, тыңдаушыларды, курсанттарды және магистранттарды, сондай–ақ 1 және 2 топтағы мүгедектерді, 16 жасқа дейінгі мүгедек балаларды, сексен жастан асқан адамдарды, үш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p>
    <w:bookmarkEnd w:id="25"/>
    <w:bookmarkStart w:name="z29" w:id="26"/>
    <w:p>
      <w:pPr>
        <w:spacing w:after="0"/>
        <w:ind w:left="0"/>
        <w:jc w:val="both"/>
      </w:pPr>
      <w:r>
        <w:rPr>
          <w:rFonts w:ascii="Times New Roman"/>
          <w:b w:val="false"/>
          <w:i w:val="false"/>
          <w:color w:val="000000"/>
          <w:sz w:val="28"/>
        </w:rPr>
        <w:t xml:space="preserve">
      20. Телекоммуникациялар желісіне қосылған телефон үшін абоненттік төлемақы тарифтерінің көтерілуіне өтемақы Казақстан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6"/>
    <w:bookmarkStart w:name="z30" w:id="27"/>
    <w:p>
      <w:pPr>
        <w:spacing w:after="0"/>
        <w:ind w:left="0"/>
        <w:jc w:val="left"/>
      </w:pPr>
      <w:r>
        <w:rPr>
          <w:rFonts w:ascii="Times New Roman"/>
          <w:b/>
          <w:i w:val="false"/>
          <w:color w:val="000000"/>
        </w:rPr>
        <w:t xml:space="preserve"> 5. Тұрғын үй көмегін төлеу тәртібі</w:t>
      </w:r>
    </w:p>
    <w:bookmarkEnd w:id="27"/>
    <w:bookmarkStart w:name="z31" w:id="28"/>
    <w:p>
      <w:pPr>
        <w:spacing w:after="0"/>
        <w:ind w:left="0"/>
        <w:jc w:val="both"/>
      </w:pPr>
      <w:r>
        <w:rPr>
          <w:rFonts w:ascii="Times New Roman"/>
          <w:b w:val="false"/>
          <w:i w:val="false"/>
          <w:color w:val="000000"/>
          <w:sz w:val="28"/>
        </w:rPr>
        <w:t>
      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