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37c4" w14:textId="65c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2014 жылғы 17 қаңтардағы № 64 "2014 жылы қоғамдық 
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2014 жылғы 13 тамыздағы № 646 қаулысы. Оңтүстік Қазақстан облысының Әділет департаментінде 2014 жылғы 10 қыркүйекте № 2802 болып тіркелді. Қолданылу мерзімінің аяқталуына байланысты күші жойылды - (Оңтүстік Қазақстан облысы Сайрам ауданы әкімдігінің 2015 жылғы 12 ақпандағы № 734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әкімдігінің 12.02.2015 № 734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қаулысына өзгерістер енгізу туралы»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әкімдігінің 2014 жылғы 17 қаңтардағы № 64 «2014 жылы қоғамдық жұмыстарды жергілікті бюджет қаражаты есебінен ұйымдастыру және оның көлемі туралы» (Нормативтік құқықтық актілерді мемлекеттік тіркеу тізілімінде № 2524 тіркелген, 2014 жылғы 21 ақпанда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күрделігіне байланысты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Ғ.Аязов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