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08df" w14:textId="b610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2014 жылғы 20 ақпандағы № 28-213-V шешімі. Оңтүстік Қазақстан облысының Әділет департаментінде 2014 жылғы 17 наурызда № 2574 болып тіркелді. Күші жойылды - Түркістан облысы Сарыағаш аудандық мәслихатының 2023 жылғы 22 қыркүйектегі № 7-65-VIII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22.09.2023 № 7-65-VIII (алғашы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Түркістан облысы Сарыағаш аудандық мәслихатының 11.03.2022 </w:t>
      </w:r>
      <w:r>
        <w:rPr>
          <w:rFonts w:ascii="Times New Roman"/>
          <w:b w:val="false"/>
          <w:i w:val="false"/>
          <w:color w:val="000000"/>
          <w:sz w:val="28"/>
        </w:rPr>
        <w:t>№ 18-131-VII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Сарыағаш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2014 жылғы 20 ақпандағы</w:t>
            </w:r>
            <w:r>
              <w:br/>
            </w:r>
            <w:r>
              <w:rPr>
                <w:rFonts w:ascii="Times New Roman"/>
                <w:b w:val="false"/>
                <w:i w:val="false"/>
                <w:color w:val="000000"/>
                <w:sz w:val="20"/>
              </w:rPr>
              <w:t>№ 28-213-V шешімімен бекітілген</w:t>
            </w:r>
          </w:p>
        </w:tc>
      </w:tr>
    </w:tbl>
    <w:bookmarkStart w:name="z5" w:id="3"/>
    <w:p>
      <w:pPr>
        <w:spacing w:after="0"/>
        <w:ind w:left="0"/>
        <w:jc w:val="left"/>
      </w:pPr>
      <w:r>
        <w:rPr>
          <w:rFonts w:ascii="Times New Roman"/>
          <w:b/>
          <w:i w:val="false"/>
          <w:color w:val="000000"/>
        </w:rPr>
        <w:t xml:space="preserve"> Сарыағаш ауданында бөлек жергілікті қоғамдастық жиындарын өткізудің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Түркістан облысы Сарыағаш аудандық мәслихатының 11.03.2022 </w:t>
      </w:r>
      <w:r>
        <w:rPr>
          <w:rFonts w:ascii="Times New Roman"/>
          <w:b w:val="false"/>
          <w:i w:val="false"/>
          <w:color w:val="ff0000"/>
          <w:sz w:val="28"/>
        </w:rPr>
        <w:t>№ 18-131-VII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I-тарау. Жалпы ережелер</w:t>
      </w:r>
    </w:p>
    <w:bookmarkEnd w:id="4"/>
    <w:bookmarkStart w:name="z7" w:id="5"/>
    <w:p>
      <w:pPr>
        <w:spacing w:after="0"/>
        <w:ind w:left="0"/>
        <w:jc w:val="both"/>
      </w:pPr>
      <w:r>
        <w:rPr>
          <w:rFonts w:ascii="Times New Roman"/>
          <w:b w:val="false"/>
          <w:i w:val="false"/>
          <w:color w:val="000000"/>
          <w:sz w:val="28"/>
        </w:rPr>
        <w:t xml:space="preserve">
      1. Осы Сарыағаш ауданында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ауыл,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уәкілеттікберген тұлға ашады.</w:t>
      </w:r>
    </w:p>
    <w:bookmarkEnd w:id="14"/>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ауылдық округ әкімінің аппаратына беріледі.</w:t>
      </w:r>
    </w:p>
    <w:bookmarkEnd w:id="17"/>
    <w:bookmarkStart w:name="z20" w:id="18"/>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18"/>
    <w:bookmarkStart w:name="z21" w:id="19"/>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19"/>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4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3 өкілге дейін;</w:t>
      </w:r>
    </w:p>
    <w:p>
      <w:pPr>
        <w:spacing w:after="0"/>
        <w:ind w:left="0"/>
        <w:jc w:val="both"/>
      </w:pPr>
      <w:r>
        <w:rPr>
          <w:rFonts w:ascii="Times New Roman"/>
          <w:b w:val="false"/>
          <w:i w:val="false"/>
          <w:color w:val="000000"/>
          <w:sz w:val="28"/>
        </w:rPr>
        <w:t>
      халық саны 4000 адамнан жоғары елді мекенде 2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20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7-9 ауыл енетін ауылдық округтерде 10 өкілге дейін;</w:t>
      </w:r>
    </w:p>
    <w:p>
      <w:pPr>
        <w:spacing w:after="0"/>
        <w:ind w:left="0"/>
        <w:jc w:val="both"/>
      </w:pPr>
      <w:r>
        <w:rPr>
          <w:rFonts w:ascii="Times New Roman"/>
          <w:b w:val="false"/>
          <w:i w:val="false"/>
          <w:color w:val="000000"/>
          <w:sz w:val="28"/>
        </w:rPr>
        <w:t>
      құрамына 10-13 ауыл енетін ауылдық округтерде 8 өкілге дейін;</w:t>
      </w:r>
    </w:p>
    <w:p>
      <w:pPr>
        <w:spacing w:after="0"/>
        <w:ind w:left="0"/>
        <w:jc w:val="both"/>
      </w:pPr>
      <w:r>
        <w:rPr>
          <w:rFonts w:ascii="Times New Roman"/>
          <w:b w:val="false"/>
          <w:i w:val="false"/>
          <w:color w:val="000000"/>
          <w:sz w:val="28"/>
        </w:rPr>
        <w:t>
      құрамына 14-17 ауыл енетін ауылдық округтерде 7 өкілге дейін;</w:t>
      </w:r>
    </w:p>
    <w:p>
      <w:pPr>
        <w:spacing w:after="0"/>
        <w:ind w:left="0"/>
        <w:jc w:val="both"/>
      </w:pPr>
      <w:r>
        <w:rPr>
          <w:rFonts w:ascii="Times New Roman"/>
          <w:b w:val="false"/>
          <w:i w:val="false"/>
          <w:color w:val="000000"/>
          <w:sz w:val="28"/>
        </w:rPr>
        <w:t>
      құрамына 18 және одан да көп ауыл енетін ауылдық округтерде 3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