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a798" w14:textId="45fa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2014 жылғы 17 ақпандағы № 50 "2014 жылға арналған қоғамдық жұмыстарды ұйымдастыру және қаржыландыру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2014 жылғы 24 маусымдағы № 238 қаулысы. Оңтүстік Қазақстан облысының Әділет департаментінде 2014 жылғы 9 шілдеде № 2710 болып тіркелді. Қолданылу мерзімінің аяқталуына байланысты күші жойылды - (Оңтүстік Қазақстан облысы Созақ ауданы әкімінің 2015 жылғы 26 ақпандағы № 1529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ауданы әкімінің 26.02.2015 № 1529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 Қазақстан Республикасы Үкіметінің 2001 жылғы 19 маусымдағы № 836 қаулысына өзгерістер енгізу туралы» Қазақстан Республикасы Үкіметінің 2014 жылғы 3 наурызындағы № 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ауданы әкімдігінің 2014 жылғы 17 ақпандағы № 50 «2014 жылға қоғамдық жұмыстарды ұйымдастыру және қаржыландыру туралы» (Нормативтік құқықтық актілер мемлекеттік тіркеу тізілімінде № 2561 тіркелген, 2014 жылғы 15 наурызындағы «Созақ үні»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жүзеге асыру Созақ ауданы әкімдігінің жұмыспен қамту және әлеуметтік бағдарламалар бөліміне /Б.Әбенұлы/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С.Еденбаеваға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А.Аймұрзаев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