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8c55" w14:textId="0e88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Төлеби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23 желтоқсандағы 38/180-V шешімі. Оңтүстік Қазақстан облысының Әділет департаментінде 2015 жылғы 27 қаңтарда № 2975 болып тіркелді. Күші жойылды - Оңтүстік Қазақстан облысы Төлеби аудандық мәслихатының 2015 жылғы 27 наурыздағы № 40/193-V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аудандық мәслихатының 27.03.2015 № 40/193-V шешімімен.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Жарлығының</w:t>
      </w:r>
      <w:r>
        <w:rPr>
          <w:rFonts w:ascii="Times New Roman"/>
          <w:b w:val="false"/>
          <w:i w:val="false"/>
          <w:color w:val="000000"/>
          <w:sz w:val="28"/>
        </w:rPr>
        <w:t xml:space="preserve"> 27-тармағына және Қазақстан Республикасы Мемлекеттік қызмет істері агенттігі төрағасы міндетін атқарушысының 2014 жылғы 5 маусымдағы № 04-2-4/93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Төлеби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Ғ.Елібаев</w:t>
      </w:r>
    </w:p>
    <w:p>
      <w:pPr>
        <w:spacing w:after="0"/>
        <w:ind w:left="0"/>
        <w:jc w:val="both"/>
      </w:pPr>
      <w:r>
        <w:rPr>
          <w:rFonts w:ascii="Times New Roman"/>
          <w:b w:val="false"/>
          <w:i/>
          <w:color w:val="000000"/>
          <w:sz w:val="28"/>
        </w:rPr>
        <w:t>      Аудандық мәслихаттың хатшысы               Ә.Шыңғысбаев</w:t>
      </w:r>
    </w:p>
    <w:bookmarkStart w:name="z4"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38/180-V шешіміне қосымша</w:t>
      </w:r>
    </w:p>
    <w:bookmarkEnd w:id="1"/>
    <w:bookmarkStart w:name="z5" w:id="2"/>
    <w:p>
      <w:pPr>
        <w:spacing w:after="0"/>
        <w:ind w:left="0"/>
        <w:jc w:val="left"/>
      </w:pPr>
      <w:r>
        <w:rPr>
          <w:rFonts w:ascii="Times New Roman"/>
          <w:b/>
          <w:i w:val="false"/>
          <w:color w:val="000000"/>
        </w:rPr>
        <w:t xml:space="preserve"> 
«Б» корпусындағы Төлеби аудандық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Төлеби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Е-2, Е-3, Е-4 санаттарындағы мемлекеттік әкімшілік қызметшілердің қызметін бағалау бойынша тұрақты жұмыс істейтін комиссиясын (бұдан әрі-Комиссия) Төлеби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11.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Төлеби аудандық мәслихат хатшысы табылады.</w:t>
      </w:r>
      <w:r>
        <w:br/>
      </w:r>
      <w:r>
        <w:rPr>
          <w:rFonts w:ascii="Times New Roman"/>
          <w:b w:val="false"/>
          <w:i w:val="false"/>
          <w:color w:val="000000"/>
          <w:sz w:val="28"/>
        </w:rPr>
        <w:t>
      Комиссия хатшысы болып Төлеби аудандық мәслихат аппаратының персоналды басқару қызметін қоса атқаратын қызметкері табылады. Комиссия хатшысы дауыс беруге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13.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18. Комиссия хатшысы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20.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1" w:id="13"/>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22.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5"/>
    <w:bookmarkStart w:name="z38" w:id="16"/>
    <w:p>
      <w:pPr>
        <w:spacing w:after="0"/>
        <w:ind w:left="0"/>
        <w:jc w:val="left"/>
      </w:pPr>
      <w:r>
        <w:rPr>
          <w:rFonts w:ascii="Times New Roman"/>
          <w:b/>
          <w:i w:val="false"/>
          <w:color w:val="000000"/>
        </w:rPr>
        <w:t xml:space="preserve"> 
7. Бағалау нәтижелеріне шағымдану</w:t>
      </w:r>
    </w:p>
    <w:bookmarkEnd w:id="16"/>
    <w:bookmarkStart w:name="z39" w:id="17"/>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7"/>
    <w:bookmarkStart w:name="z42" w:id="18"/>
    <w:p>
      <w:pPr>
        <w:spacing w:after="0"/>
        <w:ind w:left="0"/>
        <w:jc w:val="both"/>
      </w:pPr>
      <w:r>
        <w:rPr>
          <w:rFonts w:ascii="Times New Roman"/>
          <w:b w:val="false"/>
          <w:i w:val="false"/>
          <w:color w:val="000000"/>
          <w:sz w:val="28"/>
        </w:rPr>
        <w:t>
«Б» корпусындағы Төлеби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Т.А.Ә.:__________________________</w:t>
      </w:r>
      <w:r>
        <w:br/>
      </w:r>
      <w:r>
        <w:rPr>
          <w:rFonts w:ascii="Times New Roman"/>
          <w:b w:val="false"/>
          <w:i w:val="false"/>
          <w:color w:val="000000"/>
          <w:sz w:val="28"/>
        </w:rPr>
        <w:t xml:space="preserve">
      Бағаланатын қызметшінің лауазымы:________________________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475"/>
        <w:gridCol w:w="3111"/>
        <w:gridCol w:w="261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3" w:id="19"/>
    <w:p>
      <w:pPr>
        <w:spacing w:after="0"/>
        <w:ind w:left="0"/>
        <w:jc w:val="both"/>
      </w:pPr>
      <w:r>
        <w:rPr>
          <w:rFonts w:ascii="Times New Roman"/>
          <w:b w:val="false"/>
          <w:i w:val="false"/>
          <w:color w:val="000000"/>
          <w:sz w:val="28"/>
        </w:rPr>
        <w:t>
«Б» корпусындағы Төлеби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____________________________</w:t>
      </w:r>
      <w:r>
        <w:br/>
      </w:r>
      <w:r>
        <w:rPr>
          <w:rFonts w:ascii="Times New Roman"/>
          <w:b w:val="false"/>
          <w:i w:val="false"/>
          <w:color w:val="000000"/>
          <w:sz w:val="28"/>
        </w:rPr>
        <w:t>
      Бағаланатын қызметшінің лауазымы: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30"/>
        <w:gridCol w:w="3425"/>
        <w:gridCol w:w="216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«Б» корпусындағы Төлеби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20"/>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____________________________________________________</w:t>
      </w:r>
      <w:r>
        <w:br/>
      </w:r>
      <w:r>
        <w:rPr>
          <w:rFonts w:ascii="Times New Roman"/>
          <w:b/>
          <w:i w:val="false"/>
          <w:color w:val="000000"/>
        </w:rPr>
        <w:t xml:space="preserve">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327"/>
        <w:gridCol w:w="4648"/>
        <w:gridCol w:w="2526"/>
        <w:gridCol w:w="172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___________________ Күні: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 Күні: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 ____________________ Күні: 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