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f993" w14:textId="508f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Зырян қаласындағы жер үсті су объектілерінің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2014 жылғы 07 сәуірдегі N 87 қаулысы. Шығыс Қазақстан облысының Әділет департаментінде 2014 жылғы 06 мамырда N 3300 болып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27-бабы </w:t>
      </w:r>
      <w:r>
        <w:rPr>
          <w:rFonts w:ascii="Times New Roman"/>
          <w:b w:val="false"/>
          <w:i w:val="false"/>
          <w:color w:val="000000"/>
          <w:sz w:val="28"/>
        </w:rPr>
        <w:t xml:space="preserve">1-тармағының 8-1) тармақшасына, "Шығыс Қазақстан облысының Зырян қаласындағы жер үсті су объектілерінің су қорғау аймақтары мен белдеулерін белгілеу" жобасына сәйкес және жер үсті суларының ластануын, қоқысталуын және сарқылуын болғызбау, сондай-ақ өсімдіктер мен жануарлар әлемін сақтау үшін су объектілерін тиісті санитарлық-гигиеналық және экологиялық талаптарға сәйкес жағдайда ұстау мақсатында,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әкімдігінің 22.12.2016 </w:t>
      </w:r>
      <w:r>
        <w:rPr>
          <w:rFonts w:ascii="Times New Roman"/>
          <w:b w:val="false"/>
          <w:i w:val="false"/>
          <w:color w:val="ff0000"/>
          <w:sz w:val="28"/>
        </w:rPr>
        <w:t>№ 392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Мыналар белгіленсін:</w:t>
      </w:r>
      <w:r>
        <w:br/>
      </w: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Зырян қаласындағы жер үсті су объектілерінің су қорғау аймақтары мен су қорғау белдеулері;</w:t>
      </w:r>
      <w:r>
        <w:br/>
      </w:r>
      <w:r>
        <w:rPr>
          <w:rFonts w:ascii="Times New Roman"/>
          <w:b w:val="false"/>
          <w:i w:val="false"/>
          <w:color w:val="000000"/>
          <w:sz w:val="28"/>
        </w:rPr>
        <w:t xml:space="preserve">
      2)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Зырян қаласындағы жер үсті су объектілерінің су қорғау аймақтарының аумағында арнайы шаруашылыққа пайдалану режимі мен су қорғау белдеуінің аумағында шектеулі шаруашылық қызмет жүргізу режимі.</w:t>
      </w:r>
      <w:r>
        <w:br/>
      </w:r>
      <w:r>
        <w:rPr>
          <w:rFonts w:ascii="Times New Roman"/>
          <w:b w:val="false"/>
          <w:i w:val="false"/>
          <w:color w:val="000000"/>
          <w:sz w:val="28"/>
        </w:rPr>
        <w:t>
      </w:t>
      </w:r>
      <w:r>
        <w:rPr>
          <w:rFonts w:ascii="Times New Roman"/>
          <w:b w:val="false"/>
          <w:i w:val="false"/>
          <w:color w:val="000000"/>
          <w:sz w:val="28"/>
        </w:rPr>
        <w:t>2. Шығыс Қазақстан облысы табиғи ресурстар және табиғат пайдалануды реттеу басқармасы (Қ.Б. Байғонысов) "Шығыс Қазақстан облысының Зырян қаласындағы жер үсті су объектілерінің су қорғау аймақтары мен белдеулерін белгілеу" жобасын заңнамамен белгіленген құзыретіне сәйкес шаралар қабылдау үшін Зырян ауданының әкіміне және мемлекеттік жер кадастрында есепке алу және су қоры мен жер ресурстарының пайдаланылуы мен қорғалуын мемлекеттік бақылауды жүзеге асыру үшін арнайы уәкілеттік берілген мемлекеттік органдарға тапсырсын.</w:t>
      </w:r>
      <w:r>
        <w:br/>
      </w:r>
      <w:r>
        <w:rPr>
          <w:rFonts w:ascii="Times New Roman"/>
          <w:b w:val="false"/>
          <w:i w:val="false"/>
          <w:color w:val="000000"/>
          <w:sz w:val="28"/>
        </w:rPr>
        <w:t>
      3. Осы қаулының орындалуын бақылау облыс әкімінің орынбасары Н.Ә. Шерубаевқа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Қоршаған орта және су ресурстары министрлігі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 жөніндегі комитетінің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 басшысының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Мұздыбаев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"07" 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агенттігінің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2014 жылғы "08" 04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"07" сәуірдегі</w:t>
            </w:r>
            <w:r>
              <w:br/>
            </w:r>
            <w:r>
              <w:rPr>
                <w:rFonts w:ascii="Times New Roman"/>
                <w:b w:val="false"/>
                <w:i w:val="false"/>
                <w:color w:val="000000"/>
                <w:sz w:val="20"/>
              </w:rPr>
              <w:t>№ 87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Зырян қаласындағы жер үсті су объектілерінің</w:t>
      </w:r>
      <w:r>
        <w:br/>
      </w:r>
      <w:r>
        <w:rPr>
          <w:rFonts w:ascii="Times New Roman"/>
          <w:b/>
          <w:i w:val="false"/>
          <w:color w:val="000000"/>
        </w:rPr>
        <w:t>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3083"/>
        <w:gridCol w:w="1023"/>
        <w:gridCol w:w="1548"/>
        <w:gridCol w:w="2117"/>
        <w:gridCol w:w="1023"/>
        <w:gridCol w:w="1285"/>
        <w:gridCol w:w="1593"/>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объектісі, оның учаскесі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Шекарасының ұзындығы, (шақырым)</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Алаңы, (га)</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Орташа ені, (метр)</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Березовка өзені - Бұқтырма өзенінің сол саласы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500-1350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Магистральный (Маслянский) каналы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130-500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Маслянка бұлағы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65-425</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атауы жоқ бұлақ - Маслянка бұлағының сол саласы мен № 2-оң саласы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100-340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атауы жоқ бұлақ - Маслянка бұлағының сол саласы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65-170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 атауы жоқ бұлақ - Маслянка бұлағының оң саласы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130 - 300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 атауы жоқ бұлақ - Маслянка бұлағының оң саласы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0,95</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100-350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Заводская бұлағы - Маслянка бұлағының сол саласы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70-425</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6 атауы жоқ бұлақ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 атауы жоқ бұлақ (Чернышевский қалтарысы)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100-150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Өзеннің басынан бастап айналма автожолдың тұсына дейінгі Вторушка өзені (батпақты жерлер учаскесі, 170 га)</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1011,0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200-500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Айналма автожолдың тұсынан бастап нөсер каналына дейінгі Вторушка өзені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Земляной ключ бұлағы – Вторушка өзенінің сол сағасы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389,2</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Вторушка өзеніндегі су қоймасы (алаңы - 11,0 га)</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200-380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Вторушка каналы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75-230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8 атауы жоқ бұлақ - Вторушка өзенінің оң сағасы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100-275</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Земляной ключ бұлағының ағынын Вторушка өзеніне қосатын канал</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60-275</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Красный ключ бұлағы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355,8</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100-680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Құрғату жырасы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 атауы жоқ бұлақ (оңтүстік айналма автожол мен Маяк кентіне апаратын автожол ауданында)</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100-450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Нөсер (құрғатқыш - тосқауыл) каналы</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200-450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Карьерлік көл </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220-400</w:t>
            </w: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Су қорғау аймақтары мен су қорғау белдеулерінің шекаралары мен ені "Шығыс Қазақстан облысының Зырян қаласындағы жер үсті су объектілерінің су қорғау аймақтары мен белдеулерін белгілеу" бекітілген жобасының картографиялық материалдарында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