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07a2" w14:textId="7b607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2014 жылғы 17 маусымдағы N 159 қаулысы. Шығыс Қазақстан облысының Әділет департаментінде 2014 жылғы 22 шілдеде N 3406 болып тіркелді. Күші жойылды - Шығыс Қазақстан облысы әкімдігінің 2016 жылғы 10 маусымдағы № 166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әкімдігінің 10.06.2016 № 166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 xml:space="preserve"> 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 xml:space="preserve"> 16-бабына</w:t>
      </w:r>
      <w:r>
        <w:rPr>
          <w:rFonts w:ascii="Times New Roman"/>
          <w:b w:val="false"/>
          <w:i w:val="false"/>
          <w:color w:val="000000"/>
          <w:sz w:val="28"/>
        </w:rPr>
        <w:t xml:space="preserve">, "Қазақстан Республикасы Индустрия және жаңа технологиялар министрлiгi өнеркәсiп және экспорттық бақылау саласында көрсететін мемлекеттiк қызметтер стандарттарын бекiту, Қазақстан Республикасы Үкiметiнiң "Өнiмнiң транзитiне рұқсат беру ережесiн бекiту туралы" 2008 жылғы 11 ақпандағы </w:t>
      </w:r>
      <w:r>
        <w:rPr>
          <w:rFonts w:ascii="Times New Roman"/>
          <w:b w:val="false"/>
          <w:i w:val="false"/>
          <w:color w:val="000000"/>
          <w:sz w:val="28"/>
        </w:rPr>
        <w:t xml:space="preserve"> № 130</w:t>
      </w:r>
      <w:r>
        <w:rPr>
          <w:rFonts w:ascii="Times New Roman"/>
          <w:b w:val="false"/>
          <w:i w:val="false"/>
          <w:color w:val="000000"/>
          <w:sz w:val="28"/>
        </w:rPr>
        <w:t xml:space="preserve"> және "Импорттаушылардың (түпкі пайдаланушылардың) кепілдік міндеттемелерін ресімдеу және олардың орындалуын тексеру ережесін бекіту туралы" 2008 жылғы 12 наурыздағы </w:t>
      </w:r>
      <w:r>
        <w:rPr>
          <w:rFonts w:ascii="Times New Roman"/>
          <w:b w:val="false"/>
          <w:i w:val="false"/>
          <w:color w:val="000000"/>
          <w:sz w:val="28"/>
        </w:rPr>
        <w:t xml:space="preserve"> № 244</w:t>
      </w:r>
      <w:r>
        <w:rPr>
          <w:rFonts w:ascii="Times New Roman"/>
          <w:b w:val="false"/>
          <w:i w:val="false"/>
          <w:color w:val="000000"/>
          <w:sz w:val="28"/>
        </w:rPr>
        <w:t xml:space="preserve"> қаулыларына өзгерiстер енгiзу туралы" Қазақстан Республикасы Үкiметiнiң 2014 жылғы 26 ақпандағы № 1554</w:t>
      </w:r>
      <w:r>
        <w:rPr>
          <w:rFonts w:ascii="Times New Roman"/>
          <w:b w:val="false"/>
          <w:i w:val="false"/>
          <w:color w:val="000000"/>
          <w:sz w:val="28"/>
        </w:rPr>
        <w:t xml:space="preserve"> қаулысына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3"/>
        <w:gridCol w:w="12053"/>
      </w:tblGrid>
      <w:tr>
        <w:trPr>
          <w:trHeight w:val="30" w:hRule="atLeast"/>
        </w:trPr>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 әкімі</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2014 жылғы " 17 " маусымдағы</w:t>
            </w:r>
            <w:r>
              <w:br/>
            </w:r>
            <w:r>
              <w:rPr>
                <w:rFonts w:ascii="Times New Roman"/>
                <w:b w:val="false"/>
                <w:i w:val="false"/>
                <w:color w:val="000000"/>
                <w:sz w:val="20"/>
              </w:rPr>
              <w:t>№ 159 қаулысымен</w:t>
            </w:r>
            <w:r>
              <w:br/>
            </w:r>
            <w:r>
              <w:rPr>
                <w:rFonts w:ascii="Times New Roman"/>
                <w:b w:val="false"/>
                <w:i w:val="false"/>
                <w:color w:val="000000"/>
                <w:sz w:val="20"/>
              </w:rPr>
              <w:t>бекітілген</w:t>
            </w:r>
          </w:p>
        </w:tc>
      </w:tr>
    </w:tbl>
    <w:bookmarkStart w:name="z9" w:id="0"/>
    <w:p>
      <w:pPr>
        <w:spacing w:after="0"/>
        <w:ind w:left="0"/>
        <w:jc w:val="left"/>
      </w:pPr>
      <w:r>
        <w:rPr>
          <w:rFonts w:ascii="Times New Roman"/>
          <w:b/>
          <w:i w:val="false"/>
          <w:color w:val="000000"/>
        </w:rPr>
        <w:t xml:space="preserve">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мемлекеттік көрсетілетін қызметті (бұдан әрі – мемлекеттік көрсетілетін қызмет) жергілікті атқарушы орган (бұдан әрі – көрсетілетін қызмет беруші) көрсетеді, оның ішінде "электрондық үкiметтiң" www.egov.kz веб-порталы немесе "Е–лицензиялау" www.elicense.kz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2. Мемлекеттiк көрсетілетін қызметтің нысаны – электрондық (ішінара автоматтандырылған) және (немесе) қағаз түрiнде.</w:t>
      </w:r>
      <w:r>
        <w:br/>
      </w:r>
      <w:r>
        <w:rPr>
          <w:rFonts w:ascii="Times New Roman"/>
          <w:b w:val="false"/>
          <w:i w:val="false"/>
          <w:color w:val="000000"/>
          <w:sz w:val="28"/>
        </w:rPr>
        <w:t>
      </w:t>
      </w:r>
      <w:r>
        <w:rPr>
          <w:rFonts w:ascii="Times New Roman"/>
          <w:b w:val="false"/>
          <w:i w:val="false"/>
          <w:color w:val="000000"/>
          <w:sz w:val="28"/>
        </w:rPr>
        <w:t xml:space="preserve">3. Мемлекеттiк көрсетілетін қызметтің нәтижесi –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қайта ресiмдеу, </w:t>
      </w:r>
      <w:r>
        <w:rPr>
          <w:rFonts w:ascii="Times New Roman"/>
          <w:b w:val="false"/>
          <w:i w:val="false"/>
          <w:color w:val="000000"/>
          <w:sz w:val="28"/>
        </w:rPr>
        <w:t xml:space="preserve"> лицензияның</w:t>
      </w:r>
      <w:r>
        <w:rPr>
          <w:rFonts w:ascii="Times New Roman"/>
          <w:b w:val="false"/>
          <w:i w:val="false"/>
          <w:color w:val="000000"/>
          <w:sz w:val="28"/>
        </w:rPr>
        <w:t xml:space="preserve"> телнұсқасы немесе Қазақстан Республикасы Үкіметінің 2014 жылғы 26 ақпандағы № 155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"Қазақстан Республикасы Индустрия және жаңа технологиялар министрлiгi өнеркәсiп және экспорттық бақылау саласында көрсететін мемлекеттiк қызметтер стандарттарын бекiту, Қазақстан Республикасы Үкiметiнiң "Өнiмнiң транзитiне рұқсат беру ережесiн бекiту туралы" 2008 жылғы 11 ақпандағы № 130 және "Импорттаушылардың (түпкі пайдаланушылардың) кепілдік міндеттемелерін ресімдеу және олардың орындалуын тексеру ережесін бекіту туралы" мемлекеттік көрсетілетін қызмет стандартының (бұдан әрі – Стандарт) </w:t>
      </w:r>
      <w:r>
        <w:rPr>
          <w:rFonts w:ascii="Times New Roman"/>
          <w:b w:val="false"/>
          <w:i w:val="false"/>
          <w:color w:val="000000"/>
          <w:sz w:val="28"/>
        </w:rPr>
        <w:t xml:space="preserve"> 10 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уәжделген жауап.</w:t>
      </w:r>
      <w:r>
        <w:br/>
      </w:r>
      <w:r>
        <w:rPr>
          <w:rFonts w:ascii="Times New Roman"/>
          <w:b w:val="false"/>
          <w:i w:val="false"/>
          <w:color w:val="000000"/>
          <w:sz w:val="28"/>
        </w:rPr>
        <w:t>
      </w:t>
      </w:r>
      <w:r>
        <w:rPr>
          <w:rFonts w:ascii="Times New Roman"/>
          <w:b w:val="false"/>
          <w:i w:val="false"/>
          <w:color w:val="000000"/>
          <w:sz w:val="28"/>
        </w:rPr>
        <w:t>Мемлекеттiк қызмет көрсету нәтижесiн ұсыну нысаны – электрондық және (немесе) қағаз түрiнде.</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рәсiмдi (iс-қимылды) бастауға көрсетілетін қызмет алушының (не сенімхат бойынша оның өкілінің) Стандарттың </w:t>
      </w:r>
      <w:r>
        <w:rPr>
          <w:rFonts w:ascii="Times New Roman"/>
          <w:b w:val="false"/>
          <w:i w:val="false"/>
          <w:color w:val="000000"/>
          <w:sz w:val="28"/>
        </w:rPr>
        <w:t xml:space="preserve"> 9 тармағына</w:t>
      </w:r>
      <w:r>
        <w:rPr>
          <w:rFonts w:ascii="Times New Roman"/>
          <w:b w:val="false"/>
          <w:i w:val="false"/>
          <w:color w:val="000000"/>
          <w:sz w:val="28"/>
        </w:rPr>
        <w:t xml:space="preserve"> сәйкес құжаттарының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әрбір рәсiмнің (iс-қимылдың)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 алушының өтінішін және құжаттар пакетін қабылдау, кіріс құжаттама журналында тіркеу. Орындау ұзақтығы – он бес минуттан аспайды;</w:t>
      </w:r>
      <w:r>
        <w:br/>
      </w:r>
      <w:r>
        <w:rPr>
          <w:rFonts w:ascii="Times New Roman"/>
          <w:b w:val="false"/>
          <w:i w:val="false"/>
          <w:color w:val="000000"/>
          <w:sz w:val="28"/>
        </w:rPr>
        <w:t>
      </w:t>
      </w:r>
      <w:r>
        <w:rPr>
          <w:rFonts w:ascii="Times New Roman"/>
          <w:b w:val="false"/>
          <w:i w:val="false"/>
          <w:color w:val="000000"/>
          <w:sz w:val="28"/>
        </w:rPr>
        <w:t>2) Орындаушыны анықтау. Орындау ұзақтығы – отыз минуттан аспайды;</w:t>
      </w:r>
      <w:r>
        <w:br/>
      </w:r>
      <w:r>
        <w:rPr>
          <w:rFonts w:ascii="Times New Roman"/>
          <w:b w:val="false"/>
          <w:i w:val="false"/>
          <w:color w:val="000000"/>
          <w:sz w:val="28"/>
        </w:rPr>
        <w:t>
      </w:t>
      </w:r>
      <w:r>
        <w:rPr>
          <w:rFonts w:ascii="Times New Roman"/>
          <w:b w:val="false"/>
          <w:i w:val="false"/>
          <w:color w:val="000000"/>
          <w:sz w:val="28"/>
        </w:rPr>
        <w:t>3) өтінішті "Е-лицензиялау" МДҚ АЖ-да тіркеу. Орындау ұзақтығы – он бес минуттан аспайды;</w:t>
      </w:r>
      <w:r>
        <w:br/>
      </w:r>
      <w:r>
        <w:rPr>
          <w:rFonts w:ascii="Times New Roman"/>
          <w:b w:val="false"/>
          <w:i w:val="false"/>
          <w:color w:val="000000"/>
          <w:sz w:val="28"/>
        </w:rPr>
        <w:t>
      </w:t>
      </w:r>
      <w:r>
        <w:rPr>
          <w:rFonts w:ascii="Times New Roman"/>
          <w:b w:val="false"/>
          <w:i w:val="false"/>
          <w:color w:val="000000"/>
          <w:sz w:val="28"/>
        </w:rPr>
        <w:t>4) мемлекеттік көрсетілетін қызмет нәтижесін алу үшін көрсетілетін қызмет алушының біліктілік талаптарына және негіздерге сәйкестігін тексеру;</w:t>
      </w:r>
      <w:r>
        <w:br/>
      </w:r>
      <w:r>
        <w:rPr>
          <w:rFonts w:ascii="Times New Roman"/>
          <w:b w:val="false"/>
          <w:i w:val="false"/>
          <w:color w:val="000000"/>
          <w:sz w:val="28"/>
        </w:rPr>
        <w:t>
      </w:t>
      </w:r>
      <w:r>
        <w:rPr>
          <w:rFonts w:ascii="Times New Roman"/>
          <w:b w:val="false"/>
          <w:i w:val="false"/>
          <w:color w:val="000000"/>
          <w:sz w:val="28"/>
        </w:rPr>
        <w:t>5) мемлекеттік қызмет көрсету нәтижесін қалыптастыру. Орындау ұзақтығы – он бес минуттан аспайды;</w:t>
      </w:r>
      <w:r>
        <w:br/>
      </w:r>
      <w:r>
        <w:rPr>
          <w:rFonts w:ascii="Times New Roman"/>
          <w:b w:val="false"/>
          <w:i w:val="false"/>
          <w:color w:val="000000"/>
          <w:sz w:val="28"/>
        </w:rPr>
        <w:t>
      </w:t>
      </w:r>
      <w:r>
        <w:rPr>
          <w:rFonts w:ascii="Times New Roman"/>
          <w:b w:val="false"/>
          <w:i w:val="false"/>
          <w:color w:val="000000"/>
          <w:sz w:val="28"/>
        </w:rPr>
        <w:t>6) "Е-лицензиялау" МДҚ АЖ-да қалыптастырылған мемлекеттік қызмет көрсету нәтижесіне қол қою. Орындау ұзақтығы – отыз минуттан аспайды;</w:t>
      </w:r>
      <w:r>
        <w:br/>
      </w:r>
      <w:r>
        <w:rPr>
          <w:rFonts w:ascii="Times New Roman"/>
          <w:b w:val="false"/>
          <w:i w:val="false"/>
          <w:color w:val="000000"/>
          <w:sz w:val="28"/>
        </w:rPr>
        <w:t>
      </w:t>
      </w:r>
      <w:r>
        <w:rPr>
          <w:rFonts w:ascii="Times New Roman"/>
          <w:b w:val="false"/>
          <w:i w:val="false"/>
          <w:color w:val="000000"/>
          <w:sz w:val="28"/>
        </w:rPr>
        <w:t>7) мемлекеттік көрсетілетін қызмет нәтижесін көрсетілетін қызмет алушыға беру. Орындау ұзақтығы – он бес минуттан аспайды.</w:t>
      </w:r>
      <w:r>
        <w:br/>
      </w:r>
      <w:r>
        <w:rPr>
          <w:rFonts w:ascii="Times New Roman"/>
          <w:b w:val="false"/>
          <w:i w:val="false"/>
          <w:color w:val="000000"/>
          <w:sz w:val="28"/>
        </w:rPr>
        <w:t>
      </w:t>
      </w:r>
      <w:r>
        <w:rPr>
          <w:rFonts w:ascii="Times New Roman"/>
          <w:b w:val="false"/>
          <w:i w:val="false"/>
          <w:color w:val="000000"/>
          <w:sz w:val="28"/>
        </w:rPr>
        <w:t>Мемлекеттік қызмет көрсету мерзімі көрсетілетін қызметті берушіге құжаттар топтамасы тапсырылған, сондай-ақ порталға өтініш берілген сәттен бастап:</w:t>
      </w:r>
      <w:r>
        <w:br/>
      </w:r>
      <w:r>
        <w:rPr>
          <w:rFonts w:ascii="Times New Roman"/>
          <w:b w:val="false"/>
          <w:i w:val="false"/>
          <w:color w:val="000000"/>
          <w:sz w:val="28"/>
        </w:rPr>
        <w:t>
      </w:t>
      </w:r>
      <w:r>
        <w:rPr>
          <w:rFonts w:ascii="Times New Roman"/>
          <w:b w:val="false"/>
          <w:i w:val="false"/>
          <w:color w:val="000000"/>
          <w:sz w:val="28"/>
        </w:rPr>
        <w:t>лицензияны беру – 15 (он бес) жұмыс күні;</w:t>
      </w:r>
      <w:r>
        <w:br/>
      </w:r>
      <w:r>
        <w:rPr>
          <w:rFonts w:ascii="Times New Roman"/>
          <w:b w:val="false"/>
          <w:i w:val="false"/>
          <w:color w:val="000000"/>
          <w:sz w:val="28"/>
        </w:rPr>
        <w:t>
      </w:t>
      </w:r>
      <w:r>
        <w:rPr>
          <w:rFonts w:ascii="Times New Roman"/>
          <w:b w:val="false"/>
          <w:i w:val="false"/>
          <w:color w:val="000000"/>
          <w:sz w:val="28"/>
        </w:rPr>
        <w:t>лицензияны қайта ресімдеу – 15 (он бес) жұмыс күні;</w:t>
      </w:r>
      <w:r>
        <w:br/>
      </w:r>
      <w:r>
        <w:rPr>
          <w:rFonts w:ascii="Times New Roman"/>
          <w:b w:val="false"/>
          <w:i w:val="false"/>
          <w:color w:val="000000"/>
          <w:sz w:val="28"/>
        </w:rPr>
        <w:t>
      </w:t>
      </w:r>
      <w:r>
        <w:rPr>
          <w:rFonts w:ascii="Times New Roman"/>
          <w:b w:val="false"/>
          <w:i w:val="false"/>
          <w:color w:val="000000"/>
          <w:sz w:val="28"/>
        </w:rPr>
        <w:t>лицензияның телнұсқасын беру – 2 (екі) жұмыс күні.</w:t>
      </w:r>
      <w:r>
        <w:br/>
      </w:r>
      <w:r>
        <w:rPr>
          <w:rFonts w:ascii="Times New Roman"/>
          <w:b w:val="false"/>
          <w:i w:val="false"/>
          <w:color w:val="000000"/>
          <w:sz w:val="28"/>
        </w:rPr>
        <w:t>
      </w:t>
      </w:r>
      <w:r>
        <w:rPr>
          <w:rFonts w:ascii="Times New Roman"/>
          <w:b w:val="false"/>
          <w:i w:val="false"/>
          <w:color w:val="000000"/>
          <w:sz w:val="28"/>
        </w:rPr>
        <w:t>Мемлекеттiк қызмет көрсетуден бас тарту негіздері: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заңдарында субъектілердің осы санаты үшін қызметтің жекелеген түрімен айналысуға тыйым салынуы;</w:t>
      </w:r>
      <w:r>
        <w:br/>
      </w:r>
      <w:r>
        <w:rPr>
          <w:rFonts w:ascii="Times New Roman"/>
          <w:b w:val="false"/>
          <w:i w:val="false"/>
          <w:color w:val="000000"/>
          <w:sz w:val="28"/>
        </w:rPr>
        <w:t>
      </w:t>
      </w:r>
      <w:r>
        <w:rPr>
          <w:rFonts w:ascii="Times New Roman"/>
          <w:b w:val="false"/>
          <w:i w:val="false"/>
          <w:color w:val="000000"/>
          <w:sz w:val="28"/>
        </w:rPr>
        <w:t>2) қызмет түріне лицензия беруге өтініш берілген жағдайда, қызметтің жекелеген түрлерімен айналысу құқығы үшін лицензиялық алымның енгізілмеуі;</w:t>
      </w:r>
      <w:r>
        <w:br/>
      </w:r>
      <w:r>
        <w:rPr>
          <w:rFonts w:ascii="Times New Roman"/>
          <w:b w:val="false"/>
          <w:i w:val="false"/>
          <w:color w:val="000000"/>
          <w:sz w:val="28"/>
        </w:rPr>
        <w:t>
      </w:t>
      </w:r>
      <w:r>
        <w:rPr>
          <w:rFonts w:ascii="Times New Roman"/>
          <w:b w:val="false"/>
          <w:i w:val="false"/>
          <w:color w:val="000000"/>
          <w:sz w:val="28"/>
        </w:rPr>
        <w:t xml:space="preserve">3) көрсетілетін қызметті алушының </w:t>
      </w:r>
      <w:r>
        <w:rPr>
          <w:rFonts w:ascii="Times New Roman"/>
          <w:b w:val="false"/>
          <w:i w:val="false"/>
          <w:color w:val="000000"/>
          <w:sz w:val="28"/>
        </w:rPr>
        <w:t xml:space="preserve"> біліктілік талаптарына</w:t>
      </w:r>
      <w:r>
        <w:rPr>
          <w:rFonts w:ascii="Times New Roman"/>
          <w:b w:val="false"/>
          <w:i w:val="false"/>
          <w:color w:val="000000"/>
          <w:sz w:val="28"/>
        </w:rPr>
        <w:t xml:space="preserve"> сай келмеуі;</w:t>
      </w:r>
      <w:r>
        <w:br/>
      </w:r>
      <w:r>
        <w:rPr>
          <w:rFonts w:ascii="Times New Roman"/>
          <w:b w:val="false"/>
          <w:i w:val="false"/>
          <w:color w:val="000000"/>
          <w:sz w:val="28"/>
        </w:rPr>
        <w:t>
      </w:t>
      </w:r>
      <w:r>
        <w:rPr>
          <w:rFonts w:ascii="Times New Roman"/>
          <w:b w:val="false"/>
          <w:i w:val="false"/>
          <w:color w:val="000000"/>
          <w:sz w:val="28"/>
        </w:rPr>
        <w:t>4) көрсетілетін қызметті алушыға қатысты қызметтің жекелеген түрімен айналысуға тыйым салатын заңды күшіне енген сот үкімінің болуы;</w:t>
      </w:r>
      <w:r>
        <w:br/>
      </w:r>
      <w:r>
        <w:rPr>
          <w:rFonts w:ascii="Times New Roman"/>
          <w:b w:val="false"/>
          <w:i w:val="false"/>
          <w:color w:val="000000"/>
          <w:sz w:val="28"/>
        </w:rPr>
        <w:t>
      </w:t>
      </w:r>
      <w:r>
        <w:rPr>
          <w:rFonts w:ascii="Times New Roman"/>
          <w:b w:val="false"/>
          <w:i w:val="false"/>
          <w:color w:val="000000"/>
          <w:sz w:val="28"/>
        </w:rPr>
        <w:t>5) сот орындаушысының ұсынысы негізінде көрсетілетін қызметті алушыға соттың лицензия алуға тыйым салуы.</w:t>
      </w:r>
      <w:r>
        <w:br/>
      </w:r>
      <w:r>
        <w:rPr>
          <w:rFonts w:ascii="Times New Roman"/>
          <w:b w:val="false"/>
          <w:i w:val="false"/>
          <w:color w:val="000000"/>
          <w:sz w:val="28"/>
        </w:rPr>
        <w:t>
      </w:t>
      </w:r>
      <w:r>
        <w:rPr>
          <w:rFonts w:ascii="Times New Roman"/>
          <w:b w:val="false"/>
          <w:i w:val="false"/>
          <w:color w:val="000000"/>
          <w:sz w:val="28"/>
        </w:rPr>
        <w:t xml:space="preserve">6. Осы Регламенттің </w:t>
      </w:r>
      <w:r>
        <w:rPr>
          <w:rFonts w:ascii="Times New Roman"/>
          <w:b w:val="false"/>
          <w:i w:val="false"/>
          <w:color w:val="000000"/>
          <w:sz w:val="28"/>
        </w:rPr>
        <w:t xml:space="preserve"> 5 тармағында</w:t>
      </w:r>
      <w:r>
        <w:rPr>
          <w:rFonts w:ascii="Times New Roman"/>
          <w:b w:val="false"/>
          <w:i w:val="false"/>
          <w:color w:val="000000"/>
          <w:sz w:val="28"/>
        </w:rPr>
        <w:t xml:space="preserve"> көрсетілген 1-ші іс-қимыл бойынша мемлекеттік қызмет көрсету рәсімінің (іс-қимылдың) нәтижесі құжаттар пакетін қабылдау күні мен уақыты көрсетіліп, көрсетілетін қызмет алушының өтінішін тіркеу туралы белгі болып табылады, ол 2-ші іс-қимылды бастау үшін негіз болады. 2-ші іс-қимылдың нәтижесі көрсетілетін қызмет беруші басшысының бұрыштамасы болып табылады, ол 3-ші іс-қимылды бастау үшін негіз болады. 3-ші іс-қимылдың нәтижесі "Е-лицензиялау" МДҚ АЖ-да тіркелген көрсетілетін қызмет алушының өтініші болып табылады, ол 4-ші іс-қимылды бастау үшін негіз болады. 4-ші іс-қимылдың нәтижесі мемлекеттік көрсетілетін қызмет нәтижесін алу үшін көрсетілетін қызмет алушының біліктілік талаптарға және негіздерге сәйкестігін немесе сәйкес еместігін анықтау болып табылады, оның негізінде 5-ші іс-қимыл жүзеге асырылады. 5-ші іс-қимылдың нәтижесі "Е-лицензиялау" МДҚ АЖ-да қалыптастырылған мемлекеттік қызмет көрсету нәтижесі болып табылады, ол 6-шы іс-қимылды жүзеге асыру үшін негіз болады. 6-шы іс-қимылдың нәтижесі басшының қолы қойылған мемлекеттік қызмет көрсету нәтижесі болып табылады, ол 7-ші іс-қимылды жүзеге асыру үшін негіз болады. 7-ші іс-қимылдың нәтижесі көрсетілетін қызмет алушының мемлекеттік қызмет көрсету нәтижесін алғаны туралы белгі болады.</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iс-қимыл тәртiбiн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 берушінің кеңсесі;</w:t>
      </w:r>
      <w:r>
        <w:br/>
      </w:r>
      <w:r>
        <w:rPr>
          <w:rFonts w:ascii="Times New Roman"/>
          <w:b w:val="false"/>
          <w:i w:val="false"/>
          <w:color w:val="000000"/>
          <w:sz w:val="28"/>
        </w:rPr>
        <w:t>
      </w:t>
      </w:r>
      <w:r>
        <w:rPr>
          <w:rFonts w:ascii="Times New Roman"/>
          <w:b w:val="false"/>
          <w:i w:val="false"/>
          <w:color w:val="000000"/>
          <w:sz w:val="28"/>
        </w:rPr>
        <w:t>2) көрсетілетін қызмет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 берушінің орындаушысы.</w:t>
      </w:r>
      <w:r>
        <w:br/>
      </w:r>
      <w:r>
        <w:rPr>
          <w:rFonts w:ascii="Times New Roman"/>
          <w:b w:val="false"/>
          <w:i w:val="false"/>
          <w:color w:val="000000"/>
          <w:sz w:val="28"/>
        </w:rPr>
        <w:t>
      </w:t>
      </w:r>
      <w:r>
        <w:rPr>
          <w:rFonts w:ascii="Times New Roman"/>
          <w:b w:val="false"/>
          <w:i w:val="false"/>
          <w:color w:val="000000"/>
          <w:sz w:val="28"/>
        </w:rPr>
        <w:t>8. Мемлекеттік қызмет көрсету үшін қажетті рәсiмдердiң (iс-қимылдардың)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xml:space="preserve">1) көрсетілетін қызмет берушінің кеңсесі стандарттың </w:t>
      </w:r>
      <w:r>
        <w:rPr>
          <w:rFonts w:ascii="Times New Roman"/>
          <w:b w:val="false"/>
          <w:i w:val="false"/>
          <w:color w:val="000000"/>
          <w:sz w:val="28"/>
        </w:rPr>
        <w:t xml:space="preserve"> 9 тармағына</w:t>
      </w:r>
      <w:r>
        <w:rPr>
          <w:rFonts w:ascii="Times New Roman"/>
          <w:b w:val="false"/>
          <w:i w:val="false"/>
          <w:color w:val="000000"/>
          <w:sz w:val="28"/>
        </w:rPr>
        <w:t xml:space="preserve"> сәйкес көрсетілетін қызмет алушының (не сенімхат бойынша оның өкілінің) өтінішін және құжаттар пакетін қабылдауды, кіріс құжаттар журналында тіркеуді жүзеге асырады, өтініш пен құжаттар пакетін көрсетілетін қызмет берушінің басшылығына береді. Орындау ұзақтығы – он бес минуттан аспайды;</w:t>
      </w:r>
      <w:r>
        <w:br/>
      </w:r>
      <w:r>
        <w:rPr>
          <w:rFonts w:ascii="Times New Roman"/>
          <w:b w:val="false"/>
          <w:i w:val="false"/>
          <w:color w:val="000000"/>
          <w:sz w:val="28"/>
        </w:rPr>
        <w:t>
      </w:t>
      </w:r>
      <w:r>
        <w:rPr>
          <w:rFonts w:ascii="Times New Roman"/>
          <w:b w:val="false"/>
          <w:i w:val="false"/>
          <w:color w:val="000000"/>
          <w:sz w:val="28"/>
        </w:rPr>
        <w:t>2) көрсетілетін қызмет берушінің басшылығы орындаушыны анықтайды және оған өтініш пен құжаттар пакетін береді. Орындау ұзақтығы – отыз минуттан аспайды;</w:t>
      </w:r>
      <w:r>
        <w:br/>
      </w:r>
      <w:r>
        <w:rPr>
          <w:rFonts w:ascii="Times New Roman"/>
          <w:b w:val="false"/>
          <w:i w:val="false"/>
          <w:color w:val="000000"/>
          <w:sz w:val="28"/>
        </w:rPr>
        <w:t>
      </w:t>
      </w:r>
      <w:r>
        <w:rPr>
          <w:rFonts w:ascii="Times New Roman"/>
          <w:b w:val="false"/>
          <w:i w:val="false"/>
          <w:color w:val="000000"/>
          <w:sz w:val="28"/>
        </w:rPr>
        <w:t>3) көрсетілетін қызмет берушінің орындаушысы өтінішті "Е-лицензиялау" МДҚ АЖ-да тіркейді, мемлекеттік көрсетілетін қызмет нәтижесін "Е-лицензиялау" МДҚ АЖ-да алу үшін көрсетілетін қызмет алушының біліктілік талаптарға және негіздерге сәйкестігін тексереді, "Е-лицензиялау" МДҚ АЖ көмегімен мемлекеттік қызмет көрсету нәтижесін қалыптастырады және көрсетілетін қызмет берушінің басшысына қол қоюға береді;</w:t>
      </w:r>
      <w:r>
        <w:br/>
      </w:r>
      <w:r>
        <w:rPr>
          <w:rFonts w:ascii="Times New Roman"/>
          <w:b w:val="false"/>
          <w:i w:val="false"/>
          <w:color w:val="000000"/>
          <w:sz w:val="28"/>
        </w:rPr>
        <w:t>
      </w:t>
      </w:r>
      <w:r>
        <w:rPr>
          <w:rFonts w:ascii="Times New Roman"/>
          <w:b w:val="false"/>
          <w:i w:val="false"/>
          <w:color w:val="000000"/>
          <w:sz w:val="28"/>
        </w:rPr>
        <w:t>4) көрсетілетін қызмет берушінің басшысы "Е-лицензиялау" МДҚ АЖ-да қалыптастырылған мемлекеттік қызмет көрсету нәтижесіне қол қояды және оны көрсетілетін қызмет берушінің кеңсесіне жібереді. Орындау ұзақтығы – отыз минуттан аспайды;</w:t>
      </w:r>
      <w:r>
        <w:br/>
      </w:r>
      <w:r>
        <w:rPr>
          <w:rFonts w:ascii="Times New Roman"/>
          <w:b w:val="false"/>
          <w:i w:val="false"/>
          <w:color w:val="000000"/>
          <w:sz w:val="28"/>
        </w:rPr>
        <w:t>
      </w:t>
      </w:r>
      <w:r>
        <w:rPr>
          <w:rFonts w:ascii="Times New Roman"/>
          <w:b w:val="false"/>
          <w:i w:val="false"/>
          <w:color w:val="000000"/>
          <w:sz w:val="28"/>
        </w:rPr>
        <w:t>5) көрсетілетін қызмет берушінің кеңсесі мемлекеттік қызмет көрсету нәтижесін көрсетілетін қызмет алушыға ұсынады. Орындау ұзақтығы – он бес минуттан аспайды.</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 процесінде көрсетілетін қызмет берушінің құрылымдық бөлімшелерінің (қызметкерлерінің) рәсімдерінің (іс-қимылдарының) реттілігін сипаттау осы Регламентке </w:t>
      </w:r>
      <w:r>
        <w:rPr>
          <w:rFonts w:ascii="Times New Roman"/>
          <w:b w:val="false"/>
          <w:i w:val="false"/>
          <w:color w:val="000000"/>
          <w:sz w:val="28"/>
        </w:rPr>
        <w:t xml:space="preserve"> 1 қосымшаға</w:t>
      </w:r>
      <w:r>
        <w:rPr>
          <w:rFonts w:ascii="Times New Roman"/>
          <w:b w:val="false"/>
          <w:i w:val="false"/>
          <w:color w:val="000000"/>
          <w:sz w:val="28"/>
        </w:rPr>
        <w:t xml:space="preserve"> сәйкес әрбір рәсімді (іс-қимылды) өту блок-схемасында келтірілген.</w:t>
      </w:r>
      <w:r>
        <w:br/>
      </w:r>
      <w:r>
        <w:rPr>
          <w:rFonts w:ascii="Times New Roman"/>
          <w:b w:val="false"/>
          <w:i w:val="false"/>
          <w:color w:val="000000"/>
          <w:sz w:val="28"/>
        </w:rPr>
        <w:t>
</w:t>
      </w:r>
    </w:p>
    <w:bookmarkStart w:name="z46" w:id="3"/>
    <w:p>
      <w:pPr>
        <w:spacing w:after="0"/>
        <w:ind w:left="0"/>
        <w:jc w:val="left"/>
      </w:pPr>
      <w:r>
        <w:rPr>
          <w:rFonts w:ascii="Times New Roman"/>
          <w:b/>
          <w:i w:val="false"/>
          <w:color w:val="000000"/>
        </w:rPr>
        <w:t xml:space="preserve"> 4. Мемлекеттік көрсетілетін қызмет процесінде ақпараттық жүйелерді қолдану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Көрсетілетін қызмет беруші мен көрсетілетін қызмет алушының "электрондық үкіметтің" веб-порталы арқылы мемлекеттік қызмет көрсету кезіндегі жүгіну тәртібі мен рәсімдерінің (іс-қимылдарының) реттілігі:</w:t>
      </w:r>
      <w:r>
        <w:br/>
      </w:r>
      <w:r>
        <w:rPr>
          <w:rFonts w:ascii="Times New Roman"/>
          <w:b w:val="false"/>
          <w:i w:val="false"/>
          <w:color w:val="000000"/>
          <w:sz w:val="28"/>
        </w:rPr>
        <w:t>
      </w:t>
      </w:r>
      <w:r>
        <w:rPr>
          <w:rFonts w:ascii="Times New Roman"/>
          <w:b w:val="false"/>
          <w:i w:val="false"/>
          <w:color w:val="000000"/>
          <w:sz w:val="28"/>
        </w:rPr>
        <w:t>1) көрсетілетін қызметті алушы көрсетілетін қызмет алушының компьютерінің интернет-браузерінде сақталатын өзінің ЭЦҚ тіркеу куәлігінің көмегімен ЭҮП-те тіркелуді жүзеге асырады (ЭҮП-те тiркелмеген көрсетілетін қызметті алушылар үшiн жүзеге асырылады);</w:t>
      </w:r>
      <w:r>
        <w:br/>
      </w:r>
      <w:r>
        <w:rPr>
          <w:rFonts w:ascii="Times New Roman"/>
          <w:b w:val="false"/>
          <w:i w:val="false"/>
          <w:color w:val="000000"/>
          <w:sz w:val="28"/>
        </w:rPr>
        <w:t>
      </w:t>
      </w:r>
      <w:r>
        <w:rPr>
          <w:rFonts w:ascii="Times New Roman"/>
          <w:b w:val="false"/>
          <w:i w:val="false"/>
          <w:color w:val="000000"/>
          <w:sz w:val="28"/>
        </w:rPr>
        <w:t>2) 1 процесс – көрсетілетін қызмет алушының компьютерінің интернет-браузерінде ЭЦҚ тіркеу куәлігін тіркеу, мемлекеттік көрсетілетін қызметті алу үшін ЭҮП-ке мемлекеттік көрсетілетін қызмет алушының парольді енгізу процесі (авторландырылу процесі);</w:t>
      </w:r>
      <w:r>
        <w:br/>
      </w:r>
      <w:r>
        <w:rPr>
          <w:rFonts w:ascii="Times New Roman"/>
          <w:b w:val="false"/>
          <w:i w:val="false"/>
          <w:color w:val="000000"/>
          <w:sz w:val="28"/>
        </w:rPr>
        <w:t>
      </w:t>
      </w:r>
      <w:r>
        <w:rPr>
          <w:rFonts w:ascii="Times New Roman"/>
          <w:b w:val="false"/>
          <w:i w:val="false"/>
          <w:color w:val="000000"/>
          <w:sz w:val="28"/>
        </w:rPr>
        <w:t>3) 1 шарт – БСН және пароль арқылы тiркелген көрсетілетін қызмет алушы туралы деректердiң түпнұсқалығын ЭҮП-те тексеру;</w:t>
      </w:r>
      <w:r>
        <w:br/>
      </w:r>
      <w:r>
        <w:rPr>
          <w:rFonts w:ascii="Times New Roman"/>
          <w:b w:val="false"/>
          <w:i w:val="false"/>
          <w:color w:val="000000"/>
          <w:sz w:val="28"/>
        </w:rPr>
        <w:t>
      </w:t>
      </w:r>
      <w:r>
        <w:rPr>
          <w:rFonts w:ascii="Times New Roman"/>
          <w:b w:val="false"/>
          <w:i w:val="false"/>
          <w:color w:val="000000"/>
          <w:sz w:val="28"/>
        </w:rPr>
        <w:t>4) 2 процесс – көрсетілетін қызметті алушының деректерінде бұзушылықтардың болуына байланысты ЭҮП-те авторландырудан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5) 3 процесс – көрсетілетін қызметті алушының "Е-лицензиялау" МДҚ АЖ-да осы Регламентте көрсетілген қызметтi таңдауы, қызмет көрсету үшін сұраным нысанын экранға шығару және көрсетілетін қызметті алушының қажетті құжаттарды электрондық түрде сұраным нысанына бекiте отырып, нысанды оның құрылымдық және пішіндік талаптарын ескере толтыруы (деректерді енгізуі);</w:t>
      </w:r>
      <w:r>
        <w:br/>
      </w:r>
      <w:r>
        <w:rPr>
          <w:rFonts w:ascii="Times New Roman"/>
          <w:b w:val="false"/>
          <w:i w:val="false"/>
          <w:color w:val="000000"/>
          <w:sz w:val="28"/>
        </w:rPr>
        <w:t>
      </w:t>
      </w:r>
      <w:r>
        <w:rPr>
          <w:rFonts w:ascii="Times New Roman"/>
          <w:b w:val="false"/>
          <w:i w:val="false"/>
          <w:color w:val="000000"/>
          <w:sz w:val="28"/>
        </w:rPr>
        <w:t>6) 4 процесс – ЭҮТШ-те қызметті төлеу, содан кейін осы ақпарат "Е-лицензиялау" МДҚ АЖ-ға түседі;</w:t>
      </w:r>
      <w:r>
        <w:br/>
      </w:r>
      <w:r>
        <w:rPr>
          <w:rFonts w:ascii="Times New Roman"/>
          <w:b w:val="false"/>
          <w:i w:val="false"/>
          <w:color w:val="000000"/>
          <w:sz w:val="28"/>
        </w:rPr>
        <w:t>
      </w:t>
      </w:r>
      <w:r>
        <w:rPr>
          <w:rFonts w:ascii="Times New Roman"/>
          <w:b w:val="false"/>
          <w:i w:val="false"/>
          <w:color w:val="000000"/>
          <w:sz w:val="28"/>
        </w:rPr>
        <w:t>7) 2 шарт – қызмет көрсеткені үшін төлеу фактісін "Е-лицензиялау" МДҚ АЖ-да тексеру;</w:t>
      </w:r>
      <w:r>
        <w:br/>
      </w:r>
      <w:r>
        <w:rPr>
          <w:rFonts w:ascii="Times New Roman"/>
          <w:b w:val="false"/>
          <w:i w:val="false"/>
          <w:color w:val="000000"/>
          <w:sz w:val="28"/>
        </w:rPr>
        <w:t>
      </w:t>
      </w:r>
      <w:r>
        <w:rPr>
          <w:rFonts w:ascii="Times New Roman"/>
          <w:b w:val="false"/>
          <w:i w:val="false"/>
          <w:color w:val="000000"/>
          <w:sz w:val="28"/>
        </w:rPr>
        <w:t>8) 5 процесс – "Е-лицензиялау" МДҚ АЖ-да қызмет көрсеткені үшін төлем болмағандықтан,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9) 6 процесс – сұранымды куәландыру (қол қою) үшін көрсетілетін қызметті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10) 3 шарт – ЭЦҚ тіркеу куәлігінің әрекет ету мерзімін және қайтарып алынған (жойылған) тіркеу куәліктер тізімінде болмауын, сондай-ақ сұранымда көрсетілген БСН арасындағы және ЭЦҚ тіркеу куәлігінде көрсетілген БСН сәйкестендіру деректерінің сәйкестігін ЭҮП-те тексеру;</w:t>
      </w:r>
      <w:r>
        <w:br/>
      </w:r>
      <w:r>
        <w:rPr>
          <w:rFonts w:ascii="Times New Roman"/>
          <w:b w:val="false"/>
          <w:i w:val="false"/>
          <w:color w:val="000000"/>
          <w:sz w:val="28"/>
        </w:rPr>
        <w:t>
      </w:t>
      </w:r>
      <w:r>
        <w:rPr>
          <w:rFonts w:ascii="Times New Roman"/>
          <w:b w:val="false"/>
          <w:i w:val="false"/>
          <w:color w:val="000000"/>
          <w:sz w:val="28"/>
        </w:rPr>
        <w:t>11) 7 процесс – көретілетін қызмет алушының ЭЦҚ түпнұсқалығы расталмағанына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12) 8 процесс – қызметті көрсетуге толтырылған сұранымның нысанына (енгізілген деректер) көрсетілетін қызметті алушының ЭЦҚ арқылы қол қоюы;</w:t>
      </w:r>
      <w:r>
        <w:br/>
      </w:r>
      <w:r>
        <w:rPr>
          <w:rFonts w:ascii="Times New Roman"/>
          <w:b w:val="false"/>
          <w:i w:val="false"/>
          <w:color w:val="000000"/>
          <w:sz w:val="28"/>
        </w:rPr>
        <w:t>
      </w:t>
      </w:r>
      <w:r>
        <w:rPr>
          <w:rFonts w:ascii="Times New Roman"/>
          <w:b w:val="false"/>
          <w:i w:val="false"/>
          <w:color w:val="000000"/>
          <w:sz w:val="28"/>
        </w:rPr>
        <w:t>13) 9 процесс – "Е-лицензиялау" МДҚ АЖ-да электрондық құжатты тiркеу (көрсетілетін қызметті алушының сұранымы) және сұранымды "Е-лицензиялау" МДҚ АЖ-да өңдеу;</w:t>
      </w:r>
      <w:r>
        <w:br/>
      </w:r>
      <w:r>
        <w:rPr>
          <w:rFonts w:ascii="Times New Roman"/>
          <w:b w:val="false"/>
          <w:i w:val="false"/>
          <w:color w:val="000000"/>
          <w:sz w:val="28"/>
        </w:rPr>
        <w:t>
      </w:t>
      </w:r>
      <w:r>
        <w:rPr>
          <w:rFonts w:ascii="Times New Roman"/>
          <w:b w:val="false"/>
          <w:i w:val="false"/>
          <w:color w:val="000000"/>
          <w:sz w:val="28"/>
        </w:rPr>
        <w:t>14) 4 шарт – көрсетілетін қызметті берушінің лицензия беру үшін көрсетілетін қызметті алушының біліктілік талаптар мен негіздерге сәйкестігін тексеруі;</w:t>
      </w:r>
      <w:r>
        <w:br/>
      </w:r>
      <w:r>
        <w:rPr>
          <w:rFonts w:ascii="Times New Roman"/>
          <w:b w:val="false"/>
          <w:i w:val="false"/>
          <w:color w:val="000000"/>
          <w:sz w:val="28"/>
        </w:rPr>
        <w:t>
      </w:t>
      </w:r>
      <w:r>
        <w:rPr>
          <w:rFonts w:ascii="Times New Roman"/>
          <w:b w:val="false"/>
          <w:i w:val="false"/>
          <w:color w:val="000000"/>
          <w:sz w:val="28"/>
        </w:rPr>
        <w:t>15) 10 процесс – көрсетілетін қызметті алушының "Е-лицензиялау" МДҚ АЖ-дағы деректерiнде бұзушылықтар болуына байланысты сұратылған қызметтi ұсынудан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16) 11 процесс – көрсетілетін қызметті алушының "Е-лицензиялау" МДҚ АЖ-да қалыптастырылған қызмет нәтижесiн (электрондық лицензия) алуы. Электрондық құжат көрсетілетін қызметті берушінің уәкілетті тұлғасының ЭЦҚ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Мемлекеттiк қызмет көрсетуден бас тарту негіздері: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заңдарында субъектілердің осы санаты үшін қызметтің жекелеген түрімен айналысуға тыйым салынуы;</w:t>
      </w:r>
      <w:r>
        <w:br/>
      </w:r>
      <w:r>
        <w:rPr>
          <w:rFonts w:ascii="Times New Roman"/>
          <w:b w:val="false"/>
          <w:i w:val="false"/>
          <w:color w:val="000000"/>
          <w:sz w:val="28"/>
        </w:rPr>
        <w:t>
      </w:t>
      </w:r>
      <w:r>
        <w:rPr>
          <w:rFonts w:ascii="Times New Roman"/>
          <w:b w:val="false"/>
          <w:i w:val="false"/>
          <w:color w:val="000000"/>
          <w:sz w:val="28"/>
        </w:rPr>
        <w:t>2) қызмет түріне лицензия беруге өтініш берілген жағдайда, қызметтің жекелеген түрлерімен айналысу құқығы үшін лицензиялық алымның енгізілмеуі;</w:t>
      </w:r>
      <w:r>
        <w:br/>
      </w:r>
      <w:r>
        <w:rPr>
          <w:rFonts w:ascii="Times New Roman"/>
          <w:b w:val="false"/>
          <w:i w:val="false"/>
          <w:color w:val="000000"/>
          <w:sz w:val="28"/>
        </w:rPr>
        <w:t>
      </w:t>
      </w:r>
      <w:r>
        <w:rPr>
          <w:rFonts w:ascii="Times New Roman"/>
          <w:b w:val="false"/>
          <w:i w:val="false"/>
          <w:color w:val="000000"/>
          <w:sz w:val="28"/>
        </w:rPr>
        <w:t>3) көрсетілетін қызметті алушының біліктілік талаптарына сай келмеуі;</w:t>
      </w:r>
      <w:r>
        <w:br/>
      </w:r>
      <w:r>
        <w:rPr>
          <w:rFonts w:ascii="Times New Roman"/>
          <w:b w:val="false"/>
          <w:i w:val="false"/>
          <w:color w:val="000000"/>
          <w:sz w:val="28"/>
        </w:rPr>
        <w:t>
      </w:t>
      </w:r>
      <w:r>
        <w:rPr>
          <w:rFonts w:ascii="Times New Roman"/>
          <w:b w:val="false"/>
          <w:i w:val="false"/>
          <w:color w:val="000000"/>
          <w:sz w:val="28"/>
        </w:rPr>
        <w:t>4) көрсетілетін қызметті алушыға қатысты қызметтің жекелеген түрімен айналысуға тыйым салатын заңды күшіне енген сот үкімінің болуы;</w:t>
      </w:r>
      <w:r>
        <w:br/>
      </w:r>
      <w:r>
        <w:rPr>
          <w:rFonts w:ascii="Times New Roman"/>
          <w:b w:val="false"/>
          <w:i w:val="false"/>
          <w:color w:val="000000"/>
          <w:sz w:val="28"/>
        </w:rPr>
        <w:t>
      </w:t>
      </w:r>
      <w:r>
        <w:rPr>
          <w:rFonts w:ascii="Times New Roman"/>
          <w:b w:val="false"/>
          <w:i w:val="false"/>
          <w:color w:val="000000"/>
          <w:sz w:val="28"/>
        </w:rPr>
        <w:t>5) сот орындаушысының ұсынысы негізінде көрсетілетін қызметті алушыға соттың лицензия алуға тыйым салуы.</w:t>
      </w:r>
      <w:r>
        <w:br/>
      </w:r>
      <w:r>
        <w:rPr>
          <w:rFonts w:ascii="Times New Roman"/>
          <w:b w:val="false"/>
          <w:i w:val="false"/>
          <w:color w:val="000000"/>
          <w:sz w:val="28"/>
        </w:rPr>
        <w:t>
      </w:t>
      </w:r>
      <w:r>
        <w:rPr>
          <w:rFonts w:ascii="Times New Roman"/>
          <w:b w:val="false"/>
          <w:i w:val="false"/>
          <w:color w:val="000000"/>
          <w:sz w:val="28"/>
        </w:rPr>
        <w:t xml:space="preserve">"Электрондық үкімет" веб-порталы арқылы мемлекеттік қызмет көрсету кезіндегі көрсетілетін қызмет берушінің және көрсетілетін қызмет алушының жүгіну тәртібі мен рәсімдерінің (іс-қимылдарының) реттілігі мемлекеттік қызмет көрсетуге тартылған ақпараттық жүйелердің осы Регламентке </w:t>
      </w:r>
      <w:r>
        <w:rPr>
          <w:rFonts w:ascii="Times New Roman"/>
          <w:b w:val="false"/>
          <w:i w:val="false"/>
          <w:color w:val="000000"/>
          <w:sz w:val="28"/>
        </w:rPr>
        <w:t xml:space="preserve"> 2 қосымшаға</w:t>
      </w:r>
      <w:r>
        <w:rPr>
          <w:rFonts w:ascii="Times New Roman"/>
          <w:b w:val="false"/>
          <w:i w:val="false"/>
          <w:color w:val="000000"/>
          <w:sz w:val="28"/>
        </w:rPr>
        <w:t xml:space="preserve"> сәйкес функционалдық өзара іс-қимыл диаграммасында көрсетілген.</w:t>
      </w:r>
      <w:r>
        <w:br/>
      </w:r>
      <w:r>
        <w:rPr>
          <w:rFonts w:ascii="Times New Roman"/>
          <w:b w:val="false"/>
          <w:i w:val="false"/>
          <w:color w:val="000000"/>
          <w:sz w:val="28"/>
        </w:rPr>
        <w:t>
      </w:t>
      </w:r>
      <w:r>
        <w:rPr>
          <w:rFonts w:ascii="Times New Roman"/>
          <w:b/>
          <w:i w:val="false"/>
          <w:color w:val="000000"/>
          <w:sz w:val="28"/>
        </w:rPr>
        <w:t>Ескерту.</w:t>
      </w:r>
      <w:r>
        <w:br/>
      </w:r>
      <w:r>
        <w:rPr>
          <w:rFonts w:ascii="Times New Roman"/>
          <w:b w:val="false"/>
          <w:i w:val="false"/>
          <w:color w:val="000000"/>
          <w:sz w:val="28"/>
        </w:rPr>
        <w:t>
      </w:t>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w:t>
      </w:r>
      <w:r>
        <w:rPr>
          <w:rFonts w:ascii="Times New Roman"/>
          <w:b w:val="false"/>
          <w:i w:val="false"/>
          <w:color w:val="000000"/>
          <w:sz w:val="28"/>
        </w:rPr>
        <w:t>БСН – бизнес-сәйкестендіру нөмірі;</w:t>
      </w:r>
      <w:r>
        <w:br/>
      </w:r>
      <w:r>
        <w:rPr>
          <w:rFonts w:ascii="Times New Roman"/>
          <w:b w:val="false"/>
          <w:i w:val="false"/>
          <w:color w:val="000000"/>
          <w:sz w:val="28"/>
        </w:rPr>
        <w:t>
      </w:t>
      </w:r>
      <w:r>
        <w:rPr>
          <w:rFonts w:ascii="Times New Roman"/>
          <w:b w:val="false"/>
          <w:i w:val="false"/>
          <w:color w:val="000000"/>
          <w:sz w:val="28"/>
        </w:rPr>
        <w:t>"Е-лицензиялау" МДҚ АЖ – "Е-лицензиялау" мемлекеттік деректер қоры ақпараттық жүйесі;</w:t>
      </w:r>
      <w:r>
        <w:br/>
      </w:r>
      <w:r>
        <w:rPr>
          <w:rFonts w:ascii="Times New Roman"/>
          <w:b w:val="false"/>
          <w:i w:val="false"/>
          <w:color w:val="000000"/>
          <w:sz w:val="28"/>
        </w:rPr>
        <w:t>
      </w:t>
      </w:r>
      <w:r>
        <w:rPr>
          <w:rFonts w:ascii="Times New Roman"/>
          <w:b w:val="false"/>
          <w:i w:val="false"/>
          <w:color w:val="000000"/>
          <w:sz w:val="28"/>
        </w:rPr>
        <w:t>ЭҮП – "электрондық үкіметтің" порталы;</w:t>
      </w:r>
      <w:r>
        <w:br/>
      </w:r>
      <w:r>
        <w:rPr>
          <w:rFonts w:ascii="Times New Roman"/>
          <w:b w:val="false"/>
          <w:i w:val="false"/>
          <w:color w:val="000000"/>
          <w:sz w:val="28"/>
        </w:rPr>
        <w:t>
      </w:t>
      </w:r>
      <w:r>
        <w:rPr>
          <w:rFonts w:ascii="Times New Roman"/>
          <w:b w:val="false"/>
          <w:i w:val="false"/>
          <w:color w:val="000000"/>
          <w:sz w:val="28"/>
        </w:rPr>
        <w:t>ЭҮТШ – "электрондық үкіметтің" төлем шлюзі;</w:t>
      </w:r>
      <w:r>
        <w:br/>
      </w:r>
      <w:r>
        <w:rPr>
          <w:rFonts w:ascii="Times New Roman"/>
          <w:b w:val="false"/>
          <w:i w:val="false"/>
          <w:color w:val="000000"/>
          <w:sz w:val="28"/>
        </w:rPr>
        <w:t>
      </w:t>
      </w:r>
      <w:r>
        <w:rPr>
          <w:rFonts w:ascii="Times New Roman"/>
          <w:b w:val="false"/>
          <w:i w:val="false"/>
          <w:color w:val="000000"/>
          <w:sz w:val="28"/>
        </w:rPr>
        <w:t>ЭЦҚ – электрондық цифрлық қолтаңба.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тұлғаларда өз өндiрiсi</w:t>
            </w:r>
            <w:r>
              <w:br/>
            </w:r>
            <w:r>
              <w:rPr>
                <w:rFonts w:ascii="Times New Roman"/>
                <w:b w:val="false"/>
                <w:i w:val="false"/>
                <w:color w:val="000000"/>
                <w:sz w:val="20"/>
              </w:rPr>
              <w:t>барысында және құрамында түстi</w:t>
            </w:r>
            <w:r>
              <w:br/>
            </w:r>
            <w:r>
              <w:rPr>
                <w:rFonts w:ascii="Times New Roman"/>
                <w:b w:val="false"/>
                <w:i w:val="false"/>
                <w:color w:val="000000"/>
                <w:sz w:val="20"/>
              </w:rPr>
              <w:t>және (немесе) қара металл сынықтары</w:t>
            </w:r>
            <w:r>
              <w:br/>
            </w:r>
            <w:r>
              <w:rPr>
                <w:rFonts w:ascii="Times New Roman"/>
                <w:b w:val="false"/>
                <w:i w:val="false"/>
                <w:color w:val="000000"/>
                <w:sz w:val="20"/>
              </w:rPr>
              <w:t>және (немесе) қалдықтары болған</w:t>
            </w:r>
            <w:r>
              <w:br/>
            </w:r>
            <w:r>
              <w:rPr>
                <w:rFonts w:ascii="Times New Roman"/>
                <w:b w:val="false"/>
                <w:i w:val="false"/>
                <w:color w:val="000000"/>
                <w:sz w:val="20"/>
              </w:rPr>
              <w:t>мүлiктiк кешендi сатып алу нәтижесiнде</w:t>
            </w:r>
            <w:r>
              <w:br/>
            </w:r>
            <w:r>
              <w:rPr>
                <w:rFonts w:ascii="Times New Roman"/>
                <w:b w:val="false"/>
                <w:i w:val="false"/>
                <w:color w:val="000000"/>
                <w:sz w:val="20"/>
              </w:rPr>
              <w:t>пайда болған түстi және қара</w:t>
            </w:r>
            <w:r>
              <w:br/>
            </w:r>
            <w:r>
              <w:rPr>
                <w:rFonts w:ascii="Times New Roman"/>
                <w:b w:val="false"/>
                <w:i w:val="false"/>
                <w:color w:val="000000"/>
                <w:sz w:val="20"/>
              </w:rPr>
              <w:t>металл сынықтары мен қалдықтарын</w:t>
            </w:r>
            <w:r>
              <w:br/>
            </w:r>
            <w:r>
              <w:rPr>
                <w:rFonts w:ascii="Times New Roman"/>
                <w:b w:val="false"/>
                <w:i w:val="false"/>
                <w:color w:val="000000"/>
                <w:sz w:val="20"/>
              </w:rPr>
              <w:t>өткiзу жөнiндегi қызметтi</w:t>
            </w:r>
            <w:r>
              <w:br/>
            </w:r>
            <w:r>
              <w:rPr>
                <w:rFonts w:ascii="Times New Roman"/>
                <w:b w:val="false"/>
                <w:i w:val="false"/>
                <w:color w:val="000000"/>
                <w:sz w:val="20"/>
              </w:rPr>
              <w:t>қоспағанда, заңды тұлғалардың түстi және</w:t>
            </w:r>
            <w:r>
              <w:br/>
            </w:r>
            <w:r>
              <w:rPr>
                <w:rFonts w:ascii="Times New Roman"/>
                <w:b w:val="false"/>
                <w:i w:val="false"/>
                <w:color w:val="000000"/>
                <w:sz w:val="20"/>
              </w:rPr>
              <w:t>қара металл сынықтары мен</w:t>
            </w:r>
            <w:r>
              <w:br/>
            </w:r>
            <w:r>
              <w:rPr>
                <w:rFonts w:ascii="Times New Roman"/>
                <w:b w:val="false"/>
                <w:i w:val="false"/>
                <w:color w:val="000000"/>
                <w:sz w:val="20"/>
              </w:rPr>
              <w:t xml:space="preserve">қалдықтарын жинау (дайындау), сақтау, </w:t>
            </w:r>
            <w:r>
              <w:br/>
            </w:r>
            <w:r>
              <w:rPr>
                <w:rFonts w:ascii="Times New Roman"/>
                <w:b w:val="false"/>
                <w:i w:val="false"/>
                <w:color w:val="000000"/>
                <w:sz w:val="20"/>
              </w:rPr>
              <w:t>өңдеу және лицензиаттарға</w:t>
            </w:r>
            <w:r>
              <w:br/>
            </w:r>
            <w:r>
              <w:rPr>
                <w:rFonts w:ascii="Times New Roman"/>
                <w:b w:val="false"/>
                <w:i w:val="false"/>
                <w:color w:val="000000"/>
                <w:sz w:val="20"/>
              </w:rPr>
              <w:t>өткiзу жөніндегі қызметтi жүзеге</w:t>
            </w:r>
            <w:r>
              <w:br/>
            </w:r>
            <w:r>
              <w:rPr>
                <w:rFonts w:ascii="Times New Roman"/>
                <w:b w:val="false"/>
                <w:i w:val="false"/>
                <w:color w:val="000000"/>
                <w:sz w:val="20"/>
              </w:rPr>
              <w:t>асыруға лицензия беру, қайта</w:t>
            </w:r>
            <w:r>
              <w:br/>
            </w:r>
            <w:r>
              <w:rPr>
                <w:rFonts w:ascii="Times New Roman"/>
                <w:b w:val="false"/>
                <w:i w:val="false"/>
                <w:color w:val="000000"/>
                <w:sz w:val="20"/>
              </w:rPr>
              <w:t>ресiмдеу, лицензияның 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 қосымша</w:t>
            </w:r>
          </w:p>
        </w:tc>
      </w:tr>
    </w:tbl>
    <w:bookmarkStart w:name="z78" w:id="4"/>
    <w:p>
      <w:pPr>
        <w:spacing w:after="0"/>
        <w:ind w:left="0"/>
        <w:jc w:val="left"/>
      </w:pPr>
      <w:r>
        <w:rPr>
          <w:rFonts w:ascii="Times New Roman"/>
          <w:b/>
          <w:i w:val="false"/>
          <w:color w:val="000000"/>
        </w:rPr>
        <w:t xml:space="preserve"> Мемлекеттік қызмет көрсету процесінде көрсетілетін қызметті берушінің құрылымдық бөлімшелерінің (қызметкерлерінің) әрбір іс-қимылды (рәсімді) өту блок-схемасы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8961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96100" cy="627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Заңды тұлғаларда өз өндiрiсi</w:t>
            </w:r>
            <w:r>
              <w:br/>
            </w:r>
            <w:r>
              <w:rPr>
                <w:rFonts w:ascii="Times New Roman"/>
                <w:b w:val="false"/>
                <w:i w:val="false"/>
                <w:color w:val="000000"/>
                <w:sz w:val="20"/>
              </w:rPr>
              <w:t>барысында және құрамында түстi және</w:t>
            </w:r>
            <w:r>
              <w:br/>
            </w:r>
            <w:r>
              <w:rPr>
                <w:rFonts w:ascii="Times New Roman"/>
                <w:b w:val="false"/>
                <w:i w:val="false"/>
                <w:color w:val="000000"/>
                <w:sz w:val="20"/>
              </w:rPr>
              <w:t>(немесе) қара металл сынықтары</w:t>
            </w:r>
            <w:r>
              <w:br/>
            </w:r>
            <w:r>
              <w:rPr>
                <w:rFonts w:ascii="Times New Roman"/>
                <w:b w:val="false"/>
                <w:i w:val="false"/>
                <w:color w:val="000000"/>
                <w:sz w:val="20"/>
              </w:rPr>
              <w:t>және (немесе) қалдықтары болған</w:t>
            </w:r>
            <w:r>
              <w:br/>
            </w:r>
            <w:r>
              <w:rPr>
                <w:rFonts w:ascii="Times New Roman"/>
                <w:b w:val="false"/>
                <w:i w:val="false"/>
                <w:color w:val="000000"/>
                <w:sz w:val="20"/>
              </w:rPr>
              <w:t>мүлiктiк кешендi сатып алу нәтижесiнде</w:t>
            </w:r>
            <w:r>
              <w:br/>
            </w:r>
            <w:r>
              <w:rPr>
                <w:rFonts w:ascii="Times New Roman"/>
                <w:b w:val="false"/>
                <w:i w:val="false"/>
                <w:color w:val="000000"/>
                <w:sz w:val="20"/>
              </w:rPr>
              <w:t>пайда болған түстi және қара</w:t>
            </w:r>
            <w:r>
              <w:br/>
            </w:r>
            <w:r>
              <w:rPr>
                <w:rFonts w:ascii="Times New Roman"/>
                <w:b w:val="false"/>
                <w:i w:val="false"/>
                <w:color w:val="000000"/>
                <w:sz w:val="20"/>
              </w:rPr>
              <w:t>металл сынықтары мен қалдықтарын</w:t>
            </w:r>
            <w:r>
              <w:br/>
            </w:r>
            <w:r>
              <w:rPr>
                <w:rFonts w:ascii="Times New Roman"/>
                <w:b w:val="false"/>
                <w:i w:val="false"/>
                <w:color w:val="000000"/>
                <w:sz w:val="20"/>
              </w:rPr>
              <w:t>өткiзу жөнiндегi қызметтi</w:t>
            </w:r>
            <w:r>
              <w:br/>
            </w:r>
            <w:r>
              <w:rPr>
                <w:rFonts w:ascii="Times New Roman"/>
                <w:b w:val="false"/>
                <w:i w:val="false"/>
                <w:color w:val="000000"/>
                <w:sz w:val="20"/>
              </w:rPr>
              <w:t>қоспағанда, заңды тұлғалардың түстi және</w:t>
            </w:r>
            <w:r>
              <w:br/>
            </w:r>
            <w:r>
              <w:rPr>
                <w:rFonts w:ascii="Times New Roman"/>
                <w:b w:val="false"/>
                <w:i w:val="false"/>
                <w:color w:val="000000"/>
                <w:sz w:val="20"/>
              </w:rPr>
              <w:t>қара металл сынықтары мен</w:t>
            </w:r>
            <w:r>
              <w:br/>
            </w:r>
            <w:r>
              <w:rPr>
                <w:rFonts w:ascii="Times New Roman"/>
                <w:b w:val="false"/>
                <w:i w:val="false"/>
                <w:color w:val="000000"/>
                <w:sz w:val="20"/>
              </w:rPr>
              <w:t xml:space="preserve">қалдықтарын жинау (дайындау), сақтау, </w:t>
            </w:r>
            <w:r>
              <w:br/>
            </w:r>
            <w:r>
              <w:rPr>
                <w:rFonts w:ascii="Times New Roman"/>
                <w:b w:val="false"/>
                <w:i w:val="false"/>
                <w:color w:val="000000"/>
                <w:sz w:val="20"/>
              </w:rPr>
              <w:t>өңдеу және лицензиаттарға</w:t>
            </w:r>
            <w:r>
              <w:br/>
            </w:r>
            <w:r>
              <w:rPr>
                <w:rFonts w:ascii="Times New Roman"/>
                <w:b w:val="false"/>
                <w:i w:val="false"/>
                <w:color w:val="000000"/>
                <w:sz w:val="20"/>
              </w:rPr>
              <w:t>өткiзу жөніндегі қызметтi жүзеге</w:t>
            </w:r>
            <w:r>
              <w:br/>
            </w:r>
            <w:r>
              <w:rPr>
                <w:rFonts w:ascii="Times New Roman"/>
                <w:b w:val="false"/>
                <w:i w:val="false"/>
                <w:color w:val="000000"/>
                <w:sz w:val="20"/>
              </w:rPr>
              <w:t>асыруға лицензия беру, қайта</w:t>
            </w:r>
            <w:r>
              <w:br/>
            </w:r>
            <w:r>
              <w:rPr>
                <w:rFonts w:ascii="Times New Roman"/>
                <w:b w:val="false"/>
                <w:i w:val="false"/>
                <w:color w:val="000000"/>
                <w:sz w:val="20"/>
              </w:rPr>
              <w:t>ресiмдеу, лицензияның 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қосымша</w:t>
            </w:r>
          </w:p>
        </w:tc>
      </w:tr>
    </w:tbl>
    <w:bookmarkStart w:name="z79" w:id="5"/>
    <w:p>
      <w:pPr>
        <w:spacing w:after="0"/>
        <w:ind w:left="0"/>
        <w:jc w:val="left"/>
      </w:pPr>
      <w:r>
        <w:rPr>
          <w:rFonts w:ascii="Times New Roman"/>
          <w:b/>
          <w:i w:val="false"/>
          <w:color w:val="000000"/>
        </w:rPr>
        <w:t xml:space="preserve"> "Электрондық үкімет" веб-порталы арқылы мемлекеттік қызмет көрсету кезінде мемлекеттік қызмет көрсетуге тартылған ақпараттық жүйелердің функционалдық өзара іс-қимыл диаграммасы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i w:val="false"/>
          <w:color w:val="000000"/>
          <w:sz w:val="28"/>
        </w:rPr>
        <w:t>Шартты белгілер:</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58674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674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