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856d" w14:textId="3bb8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21 сәуірдегі № 4841 қаулысы. Шығыс Қазақстан облысының Әділет департаментінде 2014 жылғы 15 мамырда № 3334 болып тіркелді. Күші жойылды - Шығыс Қазақстан облысы Өскемен қаласы әкімдігінің 2016 жылғы 15 қыркүйектегі № 2188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15.09.2016 № 2188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2015 жылғы 23 қарашадағы Қазақстан Республикасының Еңбек кодексі </w:t>
      </w:r>
      <w:r>
        <w:rPr>
          <w:rFonts w:ascii="Times New Roman"/>
          <w:b w:val="false"/>
          <w:i w:val="false"/>
          <w:color w:val="000000"/>
          <w:sz w:val="28"/>
        </w:rPr>
        <w:t xml:space="preserve">18-бабының </w:t>
      </w:r>
      <w:r>
        <w:rPr>
          <w:rFonts w:ascii="Times New Roman"/>
          <w:b w:val="false"/>
          <w:i w:val="false"/>
          <w:color w:val="000000"/>
          <w:sz w:val="28"/>
        </w:rPr>
        <w:t xml:space="preserve">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Өскемен қаласының әкімдігі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w:t>
      </w:r>
      <w:r>
        <w:rPr>
          <w:rFonts w:ascii="Times New Roman"/>
          <w:b w:val="false"/>
          <w:i w:val="false"/>
          <w:color w:val="ff0000"/>
          <w:sz w:val="28"/>
        </w:rPr>
        <w:t xml:space="preserve">Шығыс Қазақстан облысы Өскемен қаласы әкімдігінің 09.12.2015 </w:t>
      </w:r>
      <w:r>
        <w:rPr>
          <w:rFonts w:ascii="Times New Roman"/>
          <w:b w:val="false"/>
          <w:i w:val="false"/>
          <w:color w:val="ff0000"/>
          <w:sz w:val="28"/>
        </w:rPr>
        <w:t>N 14090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сай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 анықталсын.</w:t>
      </w:r>
      <w:r>
        <w:br/>
      </w:r>
      <w:r>
        <w:rPr>
          <w:rFonts w:ascii="Times New Roman"/>
          <w:b w:val="false"/>
          <w:i w:val="false"/>
          <w:color w:val="000000"/>
          <w:sz w:val="28"/>
        </w:rPr>
        <w:t xml:space="preserve">
      2. </w:t>
      </w:r>
      <w:r>
        <w:rPr>
          <w:rFonts w:ascii="Times New Roman"/>
          <w:b w:val="false"/>
          <w:i w:val="false"/>
          <w:color w:val="000000"/>
          <w:sz w:val="28"/>
        </w:rPr>
        <w:t xml:space="preserve">Өскемен қаласы әкімдігінің "Ауылдық (селолық) жердегі жұмысы үшін лауазымдық айлықақыларын көтеру белгіленген әлеуметтік қамтамасыз ету, білім және мәдениет мамандары лауазымдарының тізбесін анықтау туралы" 2008 жылғы 2 желтоқсандағы № 2831 (Нормативтік құқықтық актілерді мемлекеттік тіркеу тізілімінде № 5-1-97 тіркелген, 2009 жылы 20 қаңтарда "Дидар", "Рудный Алтай" газеттерінде жарияланған) </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"КЕЛІСІЛДІ"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2014 жылғы " 21 " сәуірдегі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2014 жылғы " 21 " сәуірдегі</w:t>
            </w:r>
            <w:r>
              <w:br/>
            </w:r>
            <w:r>
              <w:rPr>
                <w:rFonts w:ascii="Times New Roman"/>
                <w:b w:val="false"/>
                <w:i w:val="false"/>
                <w:color w:val="000000"/>
                <w:sz w:val="20"/>
              </w:rPr>
              <w:t>№ 4841 қаулысына</w:t>
            </w:r>
            <w:r>
              <w:br/>
            </w:r>
            <w:r>
              <w:rPr>
                <w:rFonts w:ascii="Times New Roman"/>
                <w:b w:val="false"/>
                <w:i w:val="false"/>
                <w:color w:val="000000"/>
                <w:sz w:val="20"/>
              </w:rPr>
              <w:t>қосымша</w:t>
            </w:r>
          </w:p>
        </w:tc>
      </w:tr>
    </w:tbl>
    <w:bookmarkStart w:name="z19" w:id="0"/>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Әлеуметтік қамсыздандыру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коммуналдық мемлекеттік мекеменің, коммуналдық мемлекеттік қазыналық кәсіпорынның басшысы және басшының орынбасары (оның ішінде бірінші);</w:t>
      </w:r>
      <w:r>
        <w:br/>
      </w:r>
      <w:r>
        <w:rPr>
          <w:rFonts w:ascii="Times New Roman"/>
          <w:b w:val="false"/>
          <w:i w:val="false"/>
          <w:color w:val="000000"/>
          <w:sz w:val="28"/>
        </w:rPr>
        <w:t xml:space="preserve">
      2) </w:t>
      </w:r>
      <w:r>
        <w:rPr>
          <w:rFonts w:ascii="Times New Roman"/>
          <w:b w:val="false"/>
          <w:i w:val="false"/>
          <w:color w:val="000000"/>
          <w:sz w:val="28"/>
        </w:rPr>
        <w:t>мамандар (бас, аға), соның ішінде: барлық мамандықтағы дәрігерлер, кітапханашы, бухгалтер, инспектор, нұсқаушы, медициналық бике, психолог, әлеуметтік жұмыс жөніндегі маман, фельдшер (-зертханашы), экономист, заң кеңесшісі;</w:t>
      </w:r>
      <w:r>
        <w:br/>
      </w:r>
      <w:r>
        <w:rPr>
          <w:rFonts w:ascii="Times New Roman"/>
          <w:b w:val="false"/>
          <w:i w:val="false"/>
          <w:color w:val="000000"/>
          <w:sz w:val="28"/>
        </w:rPr>
        <w:t xml:space="preserve">
      3) </w:t>
      </w:r>
      <w:r>
        <w:rPr>
          <w:rFonts w:ascii="Times New Roman"/>
          <w:b w:val="false"/>
          <w:i w:val="false"/>
          <w:color w:val="000000"/>
          <w:sz w:val="28"/>
        </w:rPr>
        <w:t>техникалық орындаушылар, оның ішінде: диспетчер, нұсқаушы, хатшы-машинист.</w:t>
      </w:r>
      <w:r>
        <w:br/>
      </w:r>
      <w:r>
        <w:rPr>
          <w:rFonts w:ascii="Times New Roman"/>
          <w:b w:val="false"/>
          <w:i w:val="false"/>
          <w:color w:val="000000"/>
          <w:sz w:val="28"/>
        </w:rPr>
        <w:t xml:space="preserve">
      2. </w:t>
      </w:r>
      <w:r>
        <w:rPr>
          <w:rFonts w:ascii="Times New Roman"/>
          <w:b w:val="false"/>
          <w:i w:val="false"/>
          <w:color w:val="000000"/>
          <w:sz w:val="28"/>
        </w:rPr>
        <w:t>Білім беру саласындағы мамандар лауазымдары:</w:t>
      </w:r>
      <w:r>
        <w:br/>
      </w:r>
      <w:r>
        <w:rPr>
          <w:rFonts w:ascii="Times New Roman"/>
          <w:b w:val="false"/>
          <w:i w:val="false"/>
          <w:color w:val="000000"/>
          <w:sz w:val="28"/>
        </w:rPr>
        <w:t xml:space="preserve">
      1) </w:t>
      </w:r>
      <w:r>
        <w:rPr>
          <w:rFonts w:ascii="Times New Roman"/>
          <w:b w:val="false"/>
          <w:i w:val="false"/>
          <w:color w:val="000000"/>
          <w:sz w:val="28"/>
        </w:rPr>
        <w:t>коммуналдық мемлекеттік мекеменің, коммуналдық мемлекеттік қазыналық кәсіпорынның басшысы және басшының орынбасары;</w:t>
      </w:r>
      <w:r>
        <w:br/>
      </w:r>
      <w:r>
        <w:rPr>
          <w:rFonts w:ascii="Times New Roman"/>
          <w:b w:val="false"/>
          <w:i w:val="false"/>
          <w:color w:val="000000"/>
          <w:sz w:val="28"/>
        </w:rPr>
        <w:t xml:space="preserve">
      2) </w:t>
      </w:r>
      <w:r>
        <w:rPr>
          <w:rFonts w:ascii="Times New Roman"/>
          <w:b w:val="false"/>
          <w:i w:val="false"/>
          <w:color w:val="000000"/>
          <w:sz w:val="28"/>
        </w:rPr>
        <w:t>мамандар (бас, аға), соның ішінде: барлық мамандықтағы мұғалімдер мен дәрігерлер, аккомпаниатор, кітапханашы, бухгалтер, жетекші, тәрбиеші, дыбыс режиссері, барлық мамандықтағы инженер, инспектор, нұсқаушы, консультант, концертмейстер, мәдени ұйымдастырушы, зертханашы, медициналық бике, менеджер, әдістемеші, музыкалық жетекші, аудармашы, оқытушы, бағдарламашы, психолог, үйірме жетекшісі, хореограф, хормейстер, фельдшер;</w:t>
      </w:r>
      <w:r>
        <w:br/>
      </w:r>
      <w:r>
        <w:rPr>
          <w:rFonts w:ascii="Times New Roman"/>
          <w:b w:val="false"/>
          <w:i w:val="false"/>
          <w:color w:val="000000"/>
          <w:sz w:val="28"/>
        </w:rPr>
        <w:t xml:space="preserve">
      3) </w:t>
      </w:r>
      <w:r>
        <w:rPr>
          <w:rFonts w:ascii="Times New Roman"/>
          <w:b w:val="false"/>
          <w:i w:val="false"/>
          <w:color w:val="000000"/>
          <w:sz w:val="28"/>
        </w:rPr>
        <w:t>техникалық орындаушылар, оның ішінде: іс жүргізуші, кассир, күзетші, тәрбиешінің көмекшісі, хатшы.</w:t>
      </w:r>
      <w:r>
        <w:br/>
      </w:r>
      <w:r>
        <w:rPr>
          <w:rFonts w:ascii="Times New Roman"/>
          <w:b w:val="false"/>
          <w:i w:val="false"/>
          <w:color w:val="000000"/>
          <w:sz w:val="28"/>
        </w:rPr>
        <w:t xml:space="preserve">
      3. </w:t>
      </w:r>
      <w:r>
        <w:rPr>
          <w:rFonts w:ascii="Times New Roman"/>
          <w:b w:val="false"/>
          <w:i w:val="false"/>
          <w:color w:val="000000"/>
          <w:sz w:val="28"/>
        </w:rPr>
        <w:t>Мәдениет саласындағы маман лауазымы: кітапхана меңгерушісі.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